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EB" w:rsidRPr="00F503F9" w:rsidRDefault="00604BEB" w:rsidP="00E30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04BEB" w:rsidRPr="00F503F9" w:rsidRDefault="00604BEB" w:rsidP="00E30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04BEB" w:rsidRPr="00F503F9" w:rsidRDefault="00604BEB" w:rsidP="00E30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604BEB" w:rsidRPr="00F503F9" w:rsidRDefault="00604BEB" w:rsidP="00604B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BEB" w:rsidRPr="00F503F9" w:rsidRDefault="00604BEB" w:rsidP="00604B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BEB" w:rsidRDefault="00604BEB" w:rsidP="00604B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04BEB" w:rsidRPr="00F503F9" w:rsidRDefault="00604BEB" w:rsidP="00604B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BEB" w:rsidRPr="00F503F9" w:rsidRDefault="00604BEB" w:rsidP="00604B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03F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503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3F9">
        <w:rPr>
          <w:rFonts w:ascii="Times New Roman" w:hAnsi="Times New Roman" w:cs="Times New Roman"/>
          <w:sz w:val="28"/>
          <w:szCs w:val="28"/>
        </w:rPr>
        <w:t>.2022             №</w:t>
      </w:r>
      <w:r w:rsidR="00E304F6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604BEB" w:rsidRPr="00604BEB" w:rsidRDefault="00604BEB" w:rsidP="00604BE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04BEB" w:rsidRDefault="00FB04D1" w:rsidP="00604BEB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об аппарате Представительного Собрания Сямженского муниципального округа </w:t>
      </w:r>
    </w:p>
    <w:p w:rsidR="00604BEB" w:rsidRDefault="00604BEB" w:rsidP="00604BEB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BEB" w:rsidRDefault="00604BEB" w:rsidP="00604BE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D506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4D506D">
        <w:rPr>
          <w:rFonts w:ascii="Times New Roman" w:hAnsi="Times New Roman" w:cs="Times New Roman"/>
          <w:sz w:val="28"/>
          <w:szCs w:val="28"/>
        </w:rPr>
        <w:t xml:space="preserve">, Представительное Собрание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Вологодской области, </w:t>
      </w:r>
      <w:r w:rsidRPr="00F503F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04BEB" w:rsidRDefault="00604BEB" w:rsidP="00604BE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BEB" w:rsidRPr="00604BEB" w:rsidRDefault="00604BEB" w:rsidP="00604BE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1. Утвердить Положение об аппарате Представительного Собрания Сямженского муниципального округа согласно приложению к настоящему решению.</w:t>
      </w:r>
    </w:p>
    <w:p w:rsidR="00604BEB" w:rsidRDefault="00604BEB" w:rsidP="00604BE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16.12.2011 № 328 «Об утверждении положения об аппарате Представительного Собрания Сямженского муниципального района».</w:t>
      </w:r>
    </w:p>
    <w:p w:rsidR="00604BEB" w:rsidRDefault="00604BEB" w:rsidP="00604B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604BEB" w:rsidRPr="00CD549C" w:rsidRDefault="00604BEB" w:rsidP="00604BE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604BEB" w:rsidRPr="00CD549C" w:rsidRDefault="00604BEB" w:rsidP="00604BE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604BEB" w:rsidRDefault="00604BEB" w:rsidP="00604B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604BEB" w:rsidRPr="00001317" w:rsidTr="00A606F5">
        <w:tc>
          <w:tcPr>
            <w:tcW w:w="6345" w:type="dxa"/>
            <w:shd w:val="clear" w:color="auto" w:fill="auto"/>
          </w:tcPr>
          <w:p w:rsidR="00604BEB" w:rsidRPr="00001317" w:rsidRDefault="007C36C5" w:rsidP="00A60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604BEB"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604BEB" w:rsidRPr="00001317" w:rsidRDefault="00604BEB" w:rsidP="00A60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604BEB" w:rsidRPr="00001317" w:rsidRDefault="00604BEB" w:rsidP="00A606F5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604BEB" w:rsidRPr="00001317" w:rsidRDefault="00604BEB" w:rsidP="00A606F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04BEB" w:rsidRPr="00001317" w:rsidRDefault="00604BEB" w:rsidP="00A606F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04BEB" w:rsidRPr="00001317" w:rsidRDefault="007C36C5" w:rsidP="00A606F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604BEB" w:rsidRPr="00001317" w:rsidTr="00A606F5">
        <w:trPr>
          <w:trHeight w:val="80"/>
        </w:trPr>
        <w:tc>
          <w:tcPr>
            <w:tcW w:w="6345" w:type="dxa"/>
            <w:shd w:val="clear" w:color="auto" w:fill="auto"/>
          </w:tcPr>
          <w:p w:rsidR="00604BEB" w:rsidRPr="00001317" w:rsidRDefault="00604BEB" w:rsidP="00A60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604BEB" w:rsidRPr="00001317" w:rsidRDefault="00604BEB" w:rsidP="00A606F5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604BEB" w:rsidRPr="00001317" w:rsidRDefault="00604BEB" w:rsidP="00A606F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04BEB" w:rsidRPr="00001317" w:rsidRDefault="00604BEB" w:rsidP="00A606F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604BEB" w:rsidRDefault="00604BEB" w:rsidP="00604BEB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4BEB" w:rsidRDefault="00604BEB" w:rsidP="00604BEB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4BEB" w:rsidRDefault="00604BEB" w:rsidP="00604BEB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4BEB" w:rsidRPr="00A13DF2" w:rsidRDefault="00604BEB" w:rsidP="00604B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4BEB" w:rsidRPr="00A13DF2" w:rsidRDefault="00604BEB" w:rsidP="00604B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13DF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604BEB" w:rsidRPr="00A13DF2" w:rsidRDefault="00604BEB" w:rsidP="00604B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604BEB" w:rsidRPr="00A13DF2" w:rsidRDefault="00604BEB" w:rsidP="00604B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04BEB" w:rsidRPr="00A13DF2" w:rsidRDefault="00604BEB" w:rsidP="00604B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13.12.2022 №</w:t>
      </w:r>
      <w:r w:rsidR="00E304F6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EB" w:rsidRPr="00604BEB" w:rsidRDefault="00604BEB" w:rsidP="00604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04BEB" w:rsidRPr="00A16FEE" w:rsidRDefault="00604BEB" w:rsidP="00604BEB">
      <w:pPr>
        <w:pStyle w:val="ConsPlusTitle"/>
        <w:widowControl/>
        <w:contextualSpacing/>
        <w:jc w:val="center"/>
        <w:outlineLvl w:val="0"/>
        <w:rPr>
          <w:b w:val="0"/>
          <w:sz w:val="28"/>
          <w:szCs w:val="28"/>
        </w:rPr>
      </w:pPr>
      <w:r w:rsidRPr="00A16FEE">
        <w:rPr>
          <w:b w:val="0"/>
          <w:sz w:val="28"/>
          <w:szCs w:val="28"/>
        </w:rPr>
        <w:t>П</w:t>
      </w:r>
      <w:r w:rsidR="00A16FEE">
        <w:rPr>
          <w:b w:val="0"/>
          <w:sz w:val="28"/>
          <w:szCs w:val="28"/>
        </w:rPr>
        <w:t>оложение</w:t>
      </w:r>
    </w:p>
    <w:p w:rsidR="00A16FEE" w:rsidRDefault="00604BEB" w:rsidP="00604BEB">
      <w:pPr>
        <w:pStyle w:val="ConsPlusTitle"/>
        <w:widowControl/>
        <w:contextualSpacing/>
        <w:jc w:val="center"/>
        <w:outlineLvl w:val="0"/>
        <w:rPr>
          <w:b w:val="0"/>
          <w:sz w:val="28"/>
          <w:szCs w:val="28"/>
        </w:rPr>
      </w:pPr>
      <w:r w:rsidRPr="00604BEB">
        <w:rPr>
          <w:b w:val="0"/>
          <w:sz w:val="28"/>
          <w:szCs w:val="28"/>
        </w:rPr>
        <w:t xml:space="preserve">об аппарате Представительного Собрания </w:t>
      </w:r>
    </w:p>
    <w:p w:rsidR="00604BEB" w:rsidRPr="00604BEB" w:rsidRDefault="00604BEB" w:rsidP="00604BEB">
      <w:pPr>
        <w:pStyle w:val="ConsPlusTitle"/>
        <w:widowControl/>
        <w:contextualSpacing/>
        <w:jc w:val="center"/>
        <w:outlineLvl w:val="0"/>
        <w:rPr>
          <w:b w:val="0"/>
          <w:sz w:val="28"/>
          <w:szCs w:val="28"/>
        </w:rPr>
      </w:pPr>
      <w:r w:rsidRPr="00604BEB">
        <w:rPr>
          <w:b w:val="0"/>
          <w:sz w:val="28"/>
          <w:szCs w:val="28"/>
        </w:rPr>
        <w:t xml:space="preserve">Сямженского муниципального </w:t>
      </w:r>
      <w:r w:rsidR="00A16FEE">
        <w:rPr>
          <w:b w:val="0"/>
          <w:sz w:val="28"/>
          <w:szCs w:val="28"/>
        </w:rPr>
        <w:t>округа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A16FEE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1. Аппарат Представительного Собрания Сямженского муниципального </w:t>
      </w:r>
      <w:r w:rsidR="00A16FEE">
        <w:rPr>
          <w:rFonts w:ascii="Times New Roman" w:hAnsi="Times New Roman" w:cs="Times New Roman"/>
          <w:sz w:val="28"/>
          <w:szCs w:val="28"/>
        </w:rPr>
        <w:t>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(далее - аппарат) осуществляет организационное, документационное, информационное обеспечение деятельности Представительного Собрания </w:t>
      </w:r>
      <w:r w:rsidR="00A16FEE">
        <w:rPr>
          <w:rFonts w:ascii="Times New Roman" w:hAnsi="Times New Roman" w:cs="Times New Roman"/>
          <w:sz w:val="28"/>
          <w:szCs w:val="28"/>
        </w:rPr>
        <w:t>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>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EB" w:rsidRPr="00604BEB">
        <w:rPr>
          <w:rFonts w:ascii="Times New Roman" w:hAnsi="Times New Roman" w:cs="Times New Roman"/>
          <w:sz w:val="28"/>
          <w:szCs w:val="28"/>
        </w:rPr>
        <w:t>2. В своей деятельности аппарат руководствуется действующим федеральным и областным законодательством, муниципальными правовыми актами, настоящим Положением.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EB" w:rsidRPr="00604BEB">
        <w:rPr>
          <w:rFonts w:ascii="Times New Roman" w:hAnsi="Times New Roman" w:cs="Times New Roman"/>
          <w:sz w:val="28"/>
          <w:szCs w:val="28"/>
        </w:rPr>
        <w:t>3. В соответствии с действующим законодательством Российской Федерации в аппарате не могут создаваться структуры политических партий, религиозных, общественных объединений, за исключением профессиональных союзов.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4. Аппарат осуществляет свою деятельность во взаимодействии с </w:t>
      </w:r>
      <w:r w:rsidR="00A16FE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администрацией Сямженского муниципального </w:t>
      </w:r>
      <w:r w:rsidR="00A16FEE">
        <w:rPr>
          <w:rFonts w:ascii="Times New Roman" w:hAnsi="Times New Roman" w:cs="Times New Roman"/>
          <w:sz w:val="28"/>
          <w:szCs w:val="28"/>
        </w:rPr>
        <w:t>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, </w:t>
      </w:r>
      <w:r w:rsidR="00A16FEE">
        <w:rPr>
          <w:rFonts w:ascii="Times New Roman" w:hAnsi="Times New Roman" w:cs="Times New Roman"/>
          <w:sz w:val="28"/>
          <w:szCs w:val="28"/>
        </w:rPr>
        <w:t>иными органами местного самоуправления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>, органами прокуратуры.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EB" w:rsidRPr="00604BEB">
        <w:rPr>
          <w:rFonts w:ascii="Times New Roman" w:hAnsi="Times New Roman" w:cs="Times New Roman"/>
          <w:sz w:val="28"/>
          <w:szCs w:val="28"/>
        </w:rPr>
        <w:t>5. Штатное расписание, а также расходы на содержание аппарата утверждаются председателем Представительного Собрания</w:t>
      </w:r>
      <w:r w:rsidR="00A16F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в пределах сметы расходов Представительного Собрания</w:t>
      </w:r>
      <w:r w:rsidR="00A16F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>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6. Руководство аппаратом и </w:t>
      </w:r>
      <w:proofErr w:type="gramStart"/>
      <w:r w:rsidR="00604BEB" w:rsidRPr="00604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его деятельностью в соответствии с Уставом </w:t>
      </w:r>
      <w:r w:rsidR="00A16FEE">
        <w:rPr>
          <w:rFonts w:ascii="Times New Roman" w:hAnsi="Times New Roman" w:cs="Times New Roman"/>
          <w:sz w:val="28"/>
          <w:szCs w:val="28"/>
        </w:rPr>
        <w:t>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и Регламентом Представительного Собрания</w:t>
      </w:r>
      <w:r w:rsidR="00A16F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осуществляет председатель Представительного Собрания</w:t>
      </w:r>
      <w:r w:rsidR="00A16F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A16FEE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II. ФУНКЦИИ АППАРАТА ПРЕДСТАВИТЕЛЬНОГО СОБРАНИЯ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Для осуществления организации деятельности Представительного Собрания работники аппарата: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1. Осуществляют подготовку и организуют проведение заседани</w:t>
      </w:r>
      <w:r w:rsidR="00A16FEE">
        <w:rPr>
          <w:rFonts w:ascii="Times New Roman" w:hAnsi="Times New Roman" w:cs="Times New Roman"/>
          <w:sz w:val="28"/>
          <w:szCs w:val="28"/>
        </w:rPr>
        <w:t>й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в соответствии с Регламентом</w:t>
      </w:r>
      <w:r w:rsidR="00A16FEE">
        <w:rPr>
          <w:rFonts w:ascii="Times New Roman" w:hAnsi="Times New Roman" w:cs="Times New Roman"/>
          <w:sz w:val="28"/>
          <w:szCs w:val="28"/>
        </w:rPr>
        <w:t xml:space="preserve"> </w:t>
      </w:r>
      <w:r w:rsidR="00A16FEE" w:rsidRPr="00604BEB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604BEB" w:rsidRPr="00604BEB">
        <w:rPr>
          <w:rFonts w:ascii="Times New Roman" w:hAnsi="Times New Roman" w:cs="Times New Roman"/>
          <w:sz w:val="28"/>
          <w:szCs w:val="28"/>
        </w:rPr>
        <w:t>, что включает в себя:</w:t>
      </w: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- регистрацию поступающих проектов решений Представительного Собрания для рассмотрения на заседании;</w:t>
      </w: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 xml:space="preserve">- подбор, размножение проектов необходимых муниципальных нормативных актов, писем, информационных сообщений, необходимых для </w:t>
      </w:r>
      <w:r w:rsidRPr="00604BEB">
        <w:rPr>
          <w:rFonts w:ascii="Times New Roman" w:hAnsi="Times New Roman" w:cs="Times New Roman"/>
          <w:sz w:val="28"/>
          <w:szCs w:val="28"/>
        </w:rPr>
        <w:lastRenderedPageBreak/>
        <w:t>рассмотрения на заседании Представительного Собрания, формирование из них пакетов документов и доведение их до депутатов;</w:t>
      </w: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- оповещение депутатов о предстоящем заседании Собрания и информирование о примерной повестке дня.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2. Оформляют решения в конечном варианте, который был принят депутатами на голосовании.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3. Осуществляют рассылку принятых решений по исполнителям и заинтересованным лицам.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4. Контролируют публикацию решений Представительного Собрания в </w:t>
      </w:r>
      <w:r w:rsidR="00A16FEE">
        <w:rPr>
          <w:rFonts w:ascii="Times New Roman" w:hAnsi="Times New Roman" w:cs="Times New Roman"/>
          <w:sz w:val="28"/>
          <w:szCs w:val="28"/>
        </w:rPr>
        <w:t>средствах массовой информации и размещении на официальном сайте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>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5. Осуществляют прием обращений от граждан и юридических лиц для рассмотрения на заседании Представительного Собрания, их регистрацию, направление исполнителям, контролируют сроки ответа и обеспечивают предоставление ответа на обращение на заседании Представительного Собрания в срок, доведение ответов на обращение до адресатов.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6. Ведут протокол заседания Представительного Собрания в соответствии с Регламентом</w:t>
      </w:r>
      <w:r w:rsidR="00A16FEE">
        <w:rPr>
          <w:rFonts w:ascii="Times New Roman" w:hAnsi="Times New Roman" w:cs="Times New Roman"/>
          <w:sz w:val="28"/>
          <w:szCs w:val="28"/>
        </w:rPr>
        <w:t xml:space="preserve"> </w:t>
      </w:r>
      <w:r w:rsidR="00A16FEE" w:rsidRPr="00604BEB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604BEB" w:rsidRPr="00604BEB">
        <w:rPr>
          <w:rFonts w:ascii="Times New Roman" w:hAnsi="Times New Roman" w:cs="Times New Roman"/>
          <w:sz w:val="28"/>
          <w:szCs w:val="28"/>
        </w:rPr>
        <w:t>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7. Составляют проекты решений Представительного Собрания, а также распоряжений и постановлений председателя Представительного Собрания по вопросам деятельности Представительного Собрания.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8. Участвуют в проведении публичных слушаний, проводимых по инициативе населения или Представительного Собрания.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9. Организуют рассмотрение правотворческой инициативы населения </w:t>
      </w:r>
      <w:r w:rsidR="00A16FEE">
        <w:rPr>
          <w:rFonts w:ascii="Times New Roman" w:hAnsi="Times New Roman" w:cs="Times New Roman"/>
          <w:sz w:val="28"/>
          <w:szCs w:val="28"/>
        </w:rPr>
        <w:t>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>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10. Организуют работу постоянных комиссий.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EB" w:rsidRPr="00604BEB">
        <w:rPr>
          <w:rFonts w:ascii="Times New Roman" w:hAnsi="Times New Roman" w:cs="Times New Roman"/>
          <w:sz w:val="28"/>
          <w:szCs w:val="28"/>
        </w:rPr>
        <w:t>11. Осуществляют иные функции в соответствии с действующим законодательством, муниципальными правовыми актами, Регламентом Представительного Собрания, необходимые для организации деятельности Представительного Собрания.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A16FEE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III. РАБОТНИКИ АППАРАТА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>1. Работники, замещающие в аппарате муниципальные должности муниципальной службы, являются муниципальными служащими.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2. В штатное расписание аппарата включаются должности, предусмотренные </w:t>
      </w:r>
      <w:r w:rsidR="00A16FEE" w:rsidRPr="00805A5F">
        <w:rPr>
          <w:rFonts w:ascii="Times New Roman" w:hAnsi="Times New Roman" w:cs="Times New Roman"/>
          <w:sz w:val="28"/>
        </w:rPr>
        <w:t>Перечн</w:t>
      </w:r>
      <w:r w:rsidR="00A16FEE">
        <w:rPr>
          <w:rFonts w:ascii="Times New Roman" w:hAnsi="Times New Roman" w:cs="Times New Roman"/>
          <w:sz w:val="28"/>
        </w:rPr>
        <w:t>ем</w:t>
      </w:r>
      <w:r w:rsidR="00A16FEE" w:rsidRPr="00805A5F">
        <w:rPr>
          <w:rFonts w:ascii="Times New Roman" w:hAnsi="Times New Roman" w:cs="Times New Roman"/>
          <w:sz w:val="28"/>
        </w:rPr>
        <w:t xml:space="preserve"> </w:t>
      </w:r>
      <w:r w:rsidR="00A16FEE" w:rsidRPr="00805A5F">
        <w:rPr>
          <w:rFonts w:ascii="Times New Roman" w:eastAsia="Times New Roman" w:hAnsi="Times New Roman" w:cs="Times New Roman"/>
          <w:sz w:val="28"/>
        </w:rPr>
        <w:t>должностей муниципальной службы</w:t>
      </w:r>
      <w:r w:rsidR="00A16FEE" w:rsidRPr="00805A5F">
        <w:rPr>
          <w:rFonts w:ascii="Times New Roman" w:hAnsi="Times New Roman" w:cs="Times New Roman"/>
          <w:sz w:val="28"/>
        </w:rPr>
        <w:t xml:space="preserve"> в органах местного самоуправления Сямженского муниципального округа</w:t>
      </w:r>
      <w:r w:rsidR="00604BEB" w:rsidRPr="00604BEB">
        <w:rPr>
          <w:rFonts w:ascii="Times New Roman" w:hAnsi="Times New Roman" w:cs="Times New Roman"/>
          <w:sz w:val="28"/>
          <w:szCs w:val="28"/>
        </w:rPr>
        <w:t>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>3. Избрание нового состава депутатов Представительного Собрания, изменения в его руководстве, самороспуск Представительного Собрания не могут служить основанием для прекращения трудовой деятельности лица, работающего в аппарате.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>4. Работники аппарата назначаются на должность</w:t>
      </w:r>
      <w:r w:rsidR="00A16FEE">
        <w:rPr>
          <w:rFonts w:ascii="Times New Roman" w:hAnsi="Times New Roman" w:cs="Times New Roman"/>
          <w:sz w:val="28"/>
          <w:szCs w:val="28"/>
        </w:rPr>
        <w:t xml:space="preserve"> </w:t>
      </w:r>
      <w:r w:rsidR="00A16FEE" w:rsidRPr="00604BEB">
        <w:rPr>
          <w:rFonts w:ascii="Times New Roman" w:hAnsi="Times New Roman" w:cs="Times New Roman"/>
          <w:sz w:val="28"/>
          <w:szCs w:val="28"/>
        </w:rPr>
        <w:t>и освобождаются от должности</w:t>
      </w:r>
      <w:r w:rsidR="00604BEB" w:rsidRPr="00604BE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16FEE">
        <w:rPr>
          <w:rFonts w:ascii="Times New Roman" w:hAnsi="Times New Roman" w:cs="Times New Roman"/>
          <w:sz w:val="28"/>
          <w:szCs w:val="28"/>
        </w:rPr>
        <w:t>ем Представительного Собрания.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>5. Работники аппарата подчиняются председателю Представительного Собрания</w:t>
      </w:r>
      <w:r w:rsidR="00A16FEE">
        <w:rPr>
          <w:rFonts w:ascii="Times New Roman" w:hAnsi="Times New Roman" w:cs="Times New Roman"/>
          <w:sz w:val="28"/>
          <w:szCs w:val="28"/>
        </w:rPr>
        <w:t>, в том числе по вопросам</w:t>
      </w:r>
      <w:r w:rsidR="00604BEB" w:rsidRPr="00604BEB">
        <w:rPr>
          <w:rFonts w:ascii="Times New Roman" w:hAnsi="Times New Roman" w:cs="Times New Roman"/>
          <w:sz w:val="28"/>
          <w:szCs w:val="28"/>
        </w:rPr>
        <w:t>:</w:t>
      </w: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- соблюдения Правил внутреннего трудового распорядка;</w:t>
      </w: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- реализации целей, задач, планов работы Представительного Собрания;</w:t>
      </w:r>
    </w:p>
    <w:p w:rsidR="00604BEB" w:rsidRPr="00604BEB" w:rsidRDefault="00604BEB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BEB">
        <w:rPr>
          <w:rFonts w:ascii="Times New Roman" w:hAnsi="Times New Roman" w:cs="Times New Roman"/>
          <w:sz w:val="28"/>
          <w:szCs w:val="28"/>
        </w:rPr>
        <w:t>- исполнения Регламента Представительного Собрания.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>6. Условия труда работников аппарата определяются законодательством о муниципальной службе, трудовым законодательством Российской Федерации.</w:t>
      </w:r>
    </w:p>
    <w:p w:rsidR="00604BEB" w:rsidRPr="00604BEB" w:rsidRDefault="00F90A35" w:rsidP="00A16F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EB" w:rsidRPr="00604BEB">
        <w:rPr>
          <w:rFonts w:ascii="Times New Roman" w:hAnsi="Times New Roman" w:cs="Times New Roman"/>
          <w:sz w:val="28"/>
          <w:szCs w:val="28"/>
        </w:rPr>
        <w:t>7. Должностные обязанности, права и ответственность работников аппарата определяются должностными инструкциями в соответствии с трудовым законодательством Российской Федерации с учетом особенностей, предусмотренных федеральным, областным законодательством о муниципальной службе, а также настоящим Положением.</w:t>
      </w: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604BEB" w:rsidP="00604BE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604BEB" w:rsidP="00604BEB">
      <w:pPr>
        <w:rPr>
          <w:rFonts w:ascii="Times New Roman" w:hAnsi="Times New Roman" w:cs="Times New Roman"/>
          <w:sz w:val="28"/>
          <w:szCs w:val="28"/>
        </w:rPr>
      </w:pPr>
    </w:p>
    <w:p w:rsidR="00604BEB" w:rsidRPr="00604BEB" w:rsidRDefault="00604BEB" w:rsidP="00604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4BEB" w:rsidRPr="00604BEB" w:rsidSect="00E2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BEB"/>
    <w:rsid w:val="00604BEB"/>
    <w:rsid w:val="007C30A5"/>
    <w:rsid w:val="007C36C5"/>
    <w:rsid w:val="00A16FEE"/>
    <w:rsid w:val="00A51FD5"/>
    <w:rsid w:val="00E222A1"/>
    <w:rsid w:val="00E304F6"/>
    <w:rsid w:val="00F56B59"/>
    <w:rsid w:val="00F90A35"/>
    <w:rsid w:val="00FB04D1"/>
    <w:rsid w:val="00F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0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604BEB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 ТН</cp:lastModifiedBy>
  <cp:revision>8</cp:revision>
  <cp:lastPrinted>2022-12-16T04:24:00Z</cp:lastPrinted>
  <dcterms:created xsi:type="dcterms:W3CDTF">2022-11-29T08:16:00Z</dcterms:created>
  <dcterms:modified xsi:type="dcterms:W3CDTF">2022-12-16T04:24:00Z</dcterms:modified>
</cp:coreProperties>
</file>