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1" w:rsidRDefault="00594A81">
      <w:pPr>
        <w:spacing w:after="1" w:line="220" w:lineRule="auto"/>
        <w:outlineLvl w:val="0"/>
      </w:pPr>
    </w:p>
    <w:p w:rsidR="00594A81" w:rsidRDefault="00594A81">
      <w:pPr>
        <w:spacing w:after="1" w:line="220" w:lineRule="auto"/>
        <w:jc w:val="center"/>
        <w:outlineLvl w:val="0"/>
      </w:pPr>
      <w:r>
        <w:rPr>
          <w:rFonts w:ascii="Calibri" w:hAnsi="Calibri" w:cs="Calibri"/>
          <w:b/>
        </w:rPr>
        <w:t>ПРЕДСТАВИТЕЛЬНОЕ СОБРАНИЕ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СЯМЖЕНСКОГО МУНИЦИПАЛЬНОГО ОКРУГА</w:t>
      </w:r>
    </w:p>
    <w:p w:rsidR="00594A81" w:rsidRDefault="00594A81">
      <w:pPr>
        <w:spacing w:after="1" w:line="220" w:lineRule="auto"/>
        <w:jc w:val="center"/>
      </w:pP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РЕШЕНИЕ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от 23 сентября 2022 г. N 12</w:t>
      </w:r>
    </w:p>
    <w:p w:rsidR="00594A81" w:rsidRDefault="00594A81">
      <w:pPr>
        <w:spacing w:after="1" w:line="220" w:lineRule="auto"/>
        <w:jc w:val="center"/>
      </w:pP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ОБ УТВЕРЖДЕНИИ ПОРЯДКА УСТАНОВЛЕНИЯ ОЦЕНКИ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И ПРИМЕНЕНИЯ ОБЯЗАТЕЛЬНЫХ ТРЕБОВАНИЙ, СОДЕРЖАЩИХСЯ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В НОРМАТИВНЫХ ПРАВОВЫХ АКТАХ СЯМЖЕНСКОГО </w:t>
      </w:r>
      <w:proofErr w:type="gramStart"/>
      <w:r>
        <w:rPr>
          <w:rFonts w:ascii="Calibri" w:hAnsi="Calibri" w:cs="Calibri"/>
          <w:b/>
        </w:rPr>
        <w:t>МУНИЦИПАЛЬНОГО</w:t>
      </w:r>
      <w:proofErr w:type="gramEnd"/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ОКРУГА ВОЛОГОДСКОЙ ОБЛАСТИ, РАЗМЕЩЕНИЯ И АКТУАЛИЗАЦИИ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В ИНФОРМАЦИОННО-ТЕЛЕКОММУНИКАЦИОННОЙ СЕТИ "ИНТЕРНЕТ"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ПЕРЕЧНЕЙ НОРМАТИВНЫХ ПРАВОВЫХ АКТОВ СЯМЖЕНСКОГО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МУНИЦИПАЛЬНОГО ОКРУГА ВОЛОГОДСКОЙ ОБЛАСТИ,</w:t>
      </w:r>
    </w:p>
    <w:p w:rsidR="00594A81" w:rsidRDefault="00594A81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СОДЕРЖАЩИХ</w:t>
      </w:r>
      <w:proofErr w:type="gramEnd"/>
      <w:r>
        <w:rPr>
          <w:rFonts w:ascii="Calibri" w:hAnsi="Calibri" w:cs="Calibri"/>
          <w:b/>
        </w:rPr>
        <w:t xml:space="preserve"> ОБЯЗАТЕЛЬНЫЕ ТРЕБОВАНИЯ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Руководствуясь Федеральными законами от 31 июля 2020 года </w:t>
      </w:r>
      <w:hyperlink r:id="rId4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"Об обязательных требованиях в Российской Федерации", от 6 октября 2003 года </w:t>
      </w:r>
      <w:hyperlink r:id="rId5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"Об общих принципах организации местного самоуправления в Российской Федерации", Представительное Собрание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Вологодской области решило: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4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и оценки применения обязательных требований, содержащихся в нормативных правовых актах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Вологодской области, размещения и актуализации в информационно-телекоммуникационной сети "Интернет" перечней нормативных правовых актов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Вологодской области, содержащих обязательные требования, согласно приложению к настоящему решению.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Настоящее решение вступает в силу с 1 января 2023 года.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 Настоящее решение подлежит размещению на официальном сайте администрации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района: http://сямженский-район.рф. в информационно-телекоммуникационной сети Интернет.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 Информацию о размещении настоящего решения на официальном сайте администрации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района: http://сямженский-район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>ф в информационно-телекоммуникационной сети Интернет опубликовать в газете "Восход".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>Председатель</w:t>
      </w:r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>Представительного Собрания</w:t>
      </w:r>
    </w:p>
    <w:p w:rsidR="00594A81" w:rsidRDefault="00594A81">
      <w:pPr>
        <w:spacing w:after="1" w:line="220" w:lineRule="auto"/>
        <w:jc w:val="right"/>
      </w:pP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</w:t>
      </w:r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>О.Н.ФОТИНА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 xml:space="preserve">Глава </w:t>
      </w:r>
      <w:proofErr w:type="spellStart"/>
      <w:r>
        <w:rPr>
          <w:rFonts w:ascii="Calibri" w:hAnsi="Calibri" w:cs="Calibri"/>
        </w:rPr>
        <w:t>Сямженского</w:t>
      </w:r>
      <w:proofErr w:type="spellEnd"/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>муниципального района</w:t>
      </w:r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>С.Н.ЛАШКОВ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>к Решению</w:t>
      </w:r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>Представительного Собрания</w:t>
      </w:r>
    </w:p>
    <w:p w:rsidR="00594A81" w:rsidRDefault="00594A81">
      <w:pPr>
        <w:spacing w:after="1" w:line="220" w:lineRule="auto"/>
        <w:jc w:val="right"/>
      </w:pP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</w:t>
      </w:r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>от 23 сентября 2022 г. N 12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center"/>
      </w:pPr>
      <w:bookmarkStart w:id="0" w:name="P41"/>
      <w:bookmarkEnd w:id="0"/>
      <w:r>
        <w:rPr>
          <w:rFonts w:ascii="Calibri" w:hAnsi="Calibri" w:cs="Calibri"/>
          <w:b/>
        </w:rPr>
        <w:t>ПОРЯДОК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 xml:space="preserve">УСТАНОВЛЕНИЯ И ОЦЕНКИ ПРИМЕНЕНИЯ </w:t>
      </w:r>
      <w:proofErr w:type="gramStart"/>
      <w:r>
        <w:rPr>
          <w:rFonts w:ascii="Calibri" w:hAnsi="Calibri" w:cs="Calibri"/>
          <w:b/>
        </w:rPr>
        <w:t>ОБЯЗАТЕЛЬНЫХ</w:t>
      </w:r>
      <w:proofErr w:type="gramEnd"/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ТРЕБОВАНИЙ, СОДЕРЖАЩИХСЯ В НОРМАТИВНЫХ ПРАВОВЫХ АКТАХ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СЯМЖЕНСКОГО МУНИЦИПАЛЬНОГО ОКРУГА, РАЗМЕЩЕНИЯ И АКТУАЛИЗАЦИИ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В ИНФОРМАЦИОННО-ТЕЛЕКОММУНИКАЦИОННОЙ СЕТИ "ИНТЕРНЕТ"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ПЕРЕЧНЕЙ НОРМАТИВНЫХ ПРАВОВЫХ АКТОВ СЯМЖЕНСКОГО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МУНИЦИПАЛЬНОГО ОКРУГА ВОЛОГОДСКОЙ ОБЛАСТИ,</w:t>
      </w:r>
    </w:p>
    <w:p w:rsidR="00594A81" w:rsidRDefault="00594A81">
      <w:pPr>
        <w:spacing w:after="1" w:line="220" w:lineRule="auto"/>
        <w:jc w:val="center"/>
      </w:pPr>
      <w:proofErr w:type="gramStart"/>
      <w:r>
        <w:rPr>
          <w:rFonts w:ascii="Calibri" w:hAnsi="Calibri" w:cs="Calibri"/>
          <w:b/>
        </w:rPr>
        <w:t>СОДЕРЖАЩИХ</w:t>
      </w:r>
      <w:proofErr w:type="gramEnd"/>
      <w:r>
        <w:rPr>
          <w:rFonts w:ascii="Calibri" w:hAnsi="Calibri" w:cs="Calibri"/>
          <w:b/>
        </w:rPr>
        <w:t xml:space="preserve"> ОБЯЗАТЕЛЬНЫЕ ТРЕБОВАНИЯ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>1. Общие положения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ind w:firstLine="540"/>
        <w:jc w:val="both"/>
      </w:pP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</w:t>
      </w:r>
      <w:hyperlink r:id="rId6">
        <w:r>
          <w:rPr>
            <w:rFonts w:ascii="Calibri" w:hAnsi="Calibri" w:cs="Calibri"/>
            <w:color w:val="0000FF"/>
          </w:rPr>
          <w:t>частью 5 статьи 2</w:t>
        </w:r>
      </w:hyperlink>
      <w:r>
        <w:rPr>
          <w:rFonts w:ascii="Calibri" w:hAnsi="Calibri" w:cs="Calibri"/>
        </w:rPr>
        <w:t xml:space="preserve"> Федерального закона от 31.07.2020 N 247-ФЗ "Об обязательных требованиях в Российской Федерации" (далее - Федеральный закон N 247-ФЗ), Федеральным </w:t>
      </w:r>
      <w:hyperlink r:id="rId7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и определяет порядок установления в муниципальных нормативных правовых актах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(далее - МНПА) обязательных требований, которые связаны</w:t>
      </w:r>
      <w:proofErr w:type="gramEnd"/>
      <w:r>
        <w:rPr>
          <w:rFonts w:ascii="Calibri" w:hAnsi="Calibri" w:cs="Calibri"/>
        </w:rPr>
        <w:t xml:space="preserve"> с осуществлением предпринимательской и иной экономической деятельности и оценка </w:t>
      </w:r>
      <w:proofErr w:type="gramStart"/>
      <w:r>
        <w:rPr>
          <w:rFonts w:ascii="Calibri" w:hAnsi="Calibri" w:cs="Calibri"/>
        </w:rPr>
        <w:t>соблюдения</w:t>
      </w:r>
      <w:proofErr w:type="gramEnd"/>
      <w:r>
        <w:rPr>
          <w:rFonts w:ascii="Calibri" w:hAnsi="Calibri" w:cs="Calibri"/>
        </w:rPr>
        <w:t xml:space="preserve">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и оценки их применения, а также порядок размещения и актуализации в информационно-телекоммуникационной сети "Интернет" перечней нормативных правовых актов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Вологодской области, содержащих обязательные требования.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>2. Порядок установления обязательных требований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2.1. При установлении обязательных требований в МНПА должны быть соблюдены принципы, установленные </w:t>
      </w:r>
      <w:hyperlink r:id="rId8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N 247-ФЗ, и определены: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2.1.1. содержание обязательных требований (условия, ограничения, запреты, обязанности);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2.1.2. лица, обязанные соблюдать обязательные требования;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2.1.3. в зависимости от объекта установления обязательных требований: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2.1.4.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иные формы оценки и экспертизы);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2.1.5. структурные подразделения администрации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(далее - Администрация), наделенные полномочиями по осуществлению соответствующего вида </w:t>
      </w:r>
      <w:r>
        <w:rPr>
          <w:rFonts w:ascii="Calibri" w:hAnsi="Calibri" w:cs="Calibri"/>
        </w:rPr>
        <w:lastRenderedPageBreak/>
        <w:t>муниципального контроля, предоставлению лицензий, иных разрешений, а также аккредитации, иных форм оценки и экспертизы (далее - Органы Администрации), осуществляющие оценку соблюдения обязательных требований.</w:t>
      </w:r>
    </w:p>
    <w:p w:rsidR="00594A81" w:rsidRPr="00594A81" w:rsidRDefault="00594A81" w:rsidP="00594A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8"/>
        </w:rPr>
      </w:pPr>
      <w:r w:rsidRPr="00594A81">
        <w:rPr>
          <w:rFonts w:cstheme="minorHAnsi"/>
          <w:sz w:val="24"/>
          <w:lang w:eastAsia="en-US" w:bidi="en-US"/>
        </w:rPr>
        <w:t xml:space="preserve">2.2. </w:t>
      </w:r>
      <w:r w:rsidRPr="00594A81">
        <w:rPr>
          <w:rFonts w:cstheme="minorHAnsi"/>
          <w:sz w:val="24"/>
          <w:szCs w:val="28"/>
        </w:rPr>
        <w:t xml:space="preserve">Положения нормативных правовых актов округа, устанавливающих обязательные требования, должны вступать в силу в соответствии с положениями, предусмотренными частью 1, частью 2 или частью 2(1) статьи 3 </w:t>
      </w:r>
      <w:r w:rsidRPr="00594A81">
        <w:rPr>
          <w:rFonts w:cstheme="minorHAnsi"/>
          <w:sz w:val="24"/>
          <w:szCs w:val="28"/>
          <w:lang w:eastAsia="en-US" w:bidi="en-US"/>
        </w:rPr>
        <w:t>Федерального закона № 247-ФЗ</w:t>
      </w:r>
      <w:r w:rsidRPr="00594A81">
        <w:rPr>
          <w:rFonts w:cstheme="minorHAnsi"/>
          <w:sz w:val="24"/>
          <w:szCs w:val="28"/>
        </w:rPr>
        <w:t>.</w:t>
      </w:r>
    </w:p>
    <w:p w:rsidR="00594A81" w:rsidRPr="00594A81" w:rsidRDefault="00594A81" w:rsidP="00594A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8"/>
        </w:rPr>
      </w:pPr>
      <w:proofErr w:type="gramStart"/>
      <w:r w:rsidRPr="00594A81">
        <w:rPr>
          <w:rFonts w:cstheme="minorHAnsi"/>
          <w:sz w:val="24"/>
          <w:szCs w:val="28"/>
        </w:rPr>
        <w:t>Нормативным правовым актом округа, содержащим обязательные требования, должен предусматриваться срок его действия, который не может превышать шесть лет со дня его вступления в силу, за исключением случаев, установленных федеральным законом, нормативным правовым актом Правительства Российской Федерации, федерального органа исполнительной власти, законом Вологодской области или принятыми в соответствии с ним нормативными правовыми актами Вологодской области.</w:t>
      </w:r>
      <w:proofErr w:type="gramEnd"/>
    </w:p>
    <w:p w:rsidR="00594A81" w:rsidRPr="00594A81" w:rsidRDefault="00594A81" w:rsidP="00594A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8"/>
        </w:rPr>
      </w:pPr>
      <w:r w:rsidRPr="00594A81">
        <w:rPr>
          <w:rFonts w:cstheme="minorHAnsi"/>
          <w:sz w:val="24"/>
          <w:szCs w:val="28"/>
        </w:rPr>
        <w:t>По результатам оценки применения обязательных требований может быть принято решение о продлении установленного нормативным правовым актом округа, содержащим обязательные требования, срока его действия не более чем на шесть лет.</w:t>
      </w:r>
    </w:p>
    <w:p w:rsidR="00594A81" w:rsidRPr="00594A81" w:rsidRDefault="00594A81" w:rsidP="00594A81">
      <w:pPr>
        <w:spacing w:before="220" w:after="1" w:line="220" w:lineRule="auto"/>
        <w:ind w:firstLine="540"/>
        <w:jc w:val="both"/>
        <w:rPr>
          <w:rFonts w:cstheme="minorHAnsi"/>
          <w:sz w:val="20"/>
        </w:rPr>
      </w:pPr>
      <w:r w:rsidRPr="00594A81">
        <w:rPr>
          <w:rFonts w:cstheme="minorHAnsi"/>
          <w:sz w:val="24"/>
          <w:szCs w:val="28"/>
        </w:rPr>
        <w:t xml:space="preserve">Нормативные правовые акты округа, содержащие обязательные требования, применяются в соответствии с положениями, предусмотренными частями 10 - 12 статьи, частями 7 - 8 статьи </w:t>
      </w:r>
      <w:r w:rsidRPr="00594A81">
        <w:rPr>
          <w:rFonts w:cstheme="minorHAnsi"/>
          <w:sz w:val="24"/>
          <w:szCs w:val="28"/>
          <w:lang w:eastAsia="en-US" w:bidi="en-US"/>
        </w:rPr>
        <w:t>Федерального закона № 247-ФЗ</w:t>
      </w:r>
      <w:r w:rsidRPr="00594A81">
        <w:rPr>
          <w:rFonts w:cstheme="minorHAnsi"/>
          <w:sz w:val="24"/>
          <w:szCs w:val="28"/>
        </w:rPr>
        <w:t>.»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>3. Порядок размещения и актуализации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в информационно-телекоммуникационной сети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"Интернет" перечней нормативных правовых актов</w:t>
      </w:r>
    </w:p>
    <w:p w:rsidR="00594A81" w:rsidRDefault="00594A81">
      <w:pPr>
        <w:spacing w:after="1" w:line="220" w:lineRule="auto"/>
        <w:jc w:val="center"/>
      </w:pPr>
      <w:proofErr w:type="spellStart"/>
      <w:r>
        <w:rPr>
          <w:rFonts w:ascii="Calibri" w:hAnsi="Calibri" w:cs="Calibri"/>
          <w:b/>
        </w:rPr>
        <w:t>Сямженского</w:t>
      </w:r>
      <w:proofErr w:type="spellEnd"/>
      <w:r>
        <w:rPr>
          <w:rFonts w:ascii="Calibri" w:hAnsi="Calibri" w:cs="Calibri"/>
          <w:b/>
        </w:rPr>
        <w:t xml:space="preserve"> муниципального округа, </w:t>
      </w:r>
      <w:proofErr w:type="gramStart"/>
      <w:r>
        <w:rPr>
          <w:rFonts w:ascii="Calibri" w:hAnsi="Calibri" w:cs="Calibri"/>
          <w:b/>
        </w:rPr>
        <w:t>содержащих</w:t>
      </w:r>
      <w:proofErr w:type="gramEnd"/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  <w:b/>
        </w:rPr>
        <w:t>обязательные требования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3.1. В целях обеспечения систематизации обязательных требований и информирования заинтересованных лиц Органы Администрации формируют перечни МНПА, содержащих обязательные требования,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Перечень).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3.2. Перечни формируются Органами Администрации по каждому виду муниципального контроля, предоставления лицензий, иных разрешений, аккредитации, иных форм оценки и экспертизы отдельно.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3.3. Перечни формируются в отношении всех МНПА (их отдельных положений), содержащих обязательные требования, оценка соблюдения которых осуществляется в рамках муниципального контроля, предоставления лицензий, иных разрешений, а также аккредитации, иных форм оценки и экспертизы.</w:t>
      </w:r>
    </w:p>
    <w:p w:rsidR="00594A81" w:rsidRDefault="00594A81">
      <w:pPr>
        <w:spacing w:before="220" w:after="1" w:line="220" w:lineRule="auto"/>
        <w:ind w:firstLine="540"/>
        <w:jc w:val="both"/>
      </w:pPr>
      <w:bookmarkStart w:id="1" w:name="P77"/>
      <w:bookmarkEnd w:id="1"/>
      <w:r>
        <w:rPr>
          <w:rFonts w:ascii="Calibri" w:hAnsi="Calibri" w:cs="Calibri"/>
        </w:rPr>
        <w:t>3.4. Перечни включают следующие сведения в отношении каждого МНПА (его отдельных положений), содержащего обязательные требования: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а) реквизиты МНПА, устанавливающего обязательные требования (вид, наименование, дата утверждения);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б) текст МНПА, устанавливающего обязательные требования, и ссылка на текст нормативного правового акта на Официальном интернет-сайте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в) ссылки на структурные единицы МНПА, содержащие обязательные требования;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г) категории лиц, обязанных соблюдать установленные МНПА обязательные требования;</w:t>
      </w:r>
    </w:p>
    <w:p w:rsidR="00594A81" w:rsidRDefault="00594A81">
      <w:pPr>
        <w:spacing w:before="220" w:after="1" w:line="220" w:lineRule="auto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д</w:t>
      </w:r>
      <w:proofErr w:type="spellEnd"/>
      <w:r>
        <w:rPr>
          <w:rFonts w:ascii="Calibri" w:hAnsi="Calibri" w:cs="Calibri"/>
        </w:rPr>
        <w:t xml:space="preserve">) виды экономической деятельности лиц, обязанных соблюдать установленные МНПА обязательные требования, в соответствии с Общероссийским </w:t>
      </w:r>
      <w:hyperlink r:id="rId9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экономической деятельности (в случае если обязательное требование устанавливается в отношении деятельности лиц);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е) вид муниципального контроля, наименование вида разрешительной деятельности, в рамках которых обеспечивается оценка соблюдения обязательных требований, установленных МНПА;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ж) наименование Органа Администрации, осуществляющего муниципальный контроль или разрешительную деятельность;</w:t>
      </w:r>
    </w:p>
    <w:p w:rsidR="00594A81" w:rsidRDefault="00594A81">
      <w:pPr>
        <w:spacing w:before="220" w:after="1" w:line="220" w:lineRule="auto"/>
        <w:ind w:firstLine="540"/>
        <w:jc w:val="both"/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ссылки на положения нормативных правовых актов в действующей редакции, предусматривающих меры ответственности за несоблюдение обязательного требования;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и) 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3.5. Перечни подлежат утверждению руководителями (заместителями руководителей) Органов Администрации.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3.6. Перечни, подлежат размещению в течение 10 календарных дней со дня их утверждения или актуализации на официальном сайте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в информационно-телекоммуникационной сети "Интернет".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3.7. Перечни на официальном сайте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в информационно-телекоммуникационной сети "Интернет" размещаются в табличном виде с возможностью их скачивания для неограниченного круга лиц в формате XLSX и (или) DOCX.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 xml:space="preserve">Актуализация перечней проводится Органами Администрации не позднее даты вступления в силу МНПА, содержащего обязательные требования, и (или) в соответствии с которым вносятся изменения в действующие МНПА, содержащие обязательные требования, либо признается утратившим силу МНПА, содержащий обязательные требования, изменения иных сведений, подлежащих размещению в соответствии с </w:t>
      </w:r>
      <w:hyperlink w:anchor="P77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center"/>
        <w:outlineLvl w:val="1"/>
      </w:pPr>
      <w:r>
        <w:rPr>
          <w:rFonts w:ascii="Calibri" w:hAnsi="Calibri" w:cs="Calibri"/>
          <w:b/>
        </w:rPr>
        <w:t>4. Порядок оценки применения обязательных требований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4.1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4.2 Оценка применения обязательных требований проводится Органами Администрации ежегодно.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4.3 Процедура оценки применения обязательных требований включает следующие этапы: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4.3.1 Формирование ежегодного плана проведения оценки применения обязательных требований, содержащихся в МНПА (далее - План);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4.3.2 Формирование единого ежегодного доклада о достижении целей введения обязательных требований, содержащихся в МНПА (далее - единый Доклад), его публичное обсуждение на официальном сайте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в информационно-телекоммуникационной сети Интернет;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4.3.3 Утверждение единого Доклада главой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4.4. Органы Администрации в пределах своей компетенции готовят информацию о МНПА, содержащих обязательные требования, применение которых подлежит оценке, и не позднее 1 </w:t>
      </w:r>
      <w:r>
        <w:rPr>
          <w:rFonts w:ascii="Calibri" w:hAnsi="Calibri" w:cs="Calibri"/>
        </w:rPr>
        <w:lastRenderedPageBreak/>
        <w:t>сентября года, предшествующего году подготовки единого Доклада, направляют в Уполномоченный орган Администрации для подготовки Плана.</w:t>
      </w:r>
    </w:p>
    <w:p w:rsidR="00594A81" w:rsidRDefault="00594A81">
      <w:pPr>
        <w:spacing w:before="220" w:after="1" w:line="22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 составляется Уполномоченным органом Администрации и утверждается правовым актом Администрации не позднее 1 декабря года, предшествующего году подготовки единого Доклада, и размещается в электронной форме на официальном сайте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в течение 5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указанного правового акта.</w:t>
      </w:r>
    </w:p>
    <w:p w:rsidR="00594A81" w:rsidRPr="00594A81" w:rsidRDefault="00594A81" w:rsidP="00594A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8"/>
        </w:rPr>
      </w:pPr>
      <w:r w:rsidRPr="00594A81">
        <w:rPr>
          <w:rFonts w:cstheme="minorHAnsi"/>
          <w:sz w:val="24"/>
          <w:lang w:eastAsia="en-US" w:bidi="en-US"/>
        </w:rPr>
        <w:t xml:space="preserve">4.4.1. </w:t>
      </w:r>
      <w:r w:rsidRPr="00594A81">
        <w:rPr>
          <w:rFonts w:cstheme="minorHAnsi"/>
          <w:sz w:val="24"/>
          <w:szCs w:val="28"/>
        </w:rPr>
        <w:t>Критерии включения правовых актов в план:</w:t>
      </w:r>
    </w:p>
    <w:p w:rsidR="00594A81" w:rsidRPr="00594A81" w:rsidRDefault="00594A81" w:rsidP="00594A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8"/>
        </w:rPr>
      </w:pPr>
      <w:r w:rsidRPr="00594A81">
        <w:rPr>
          <w:rFonts w:cstheme="minorHAnsi"/>
          <w:sz w:val="24"/>
          <w:szCs w:val="28"/>
        </w:rPr>
        <w:t xml:space="preserve">а) срок </w:t>
      </w:r>
      <w:proofErr w:type="gramStart"/>
      <w:r w:rsidRPr="00594A81">
        <w:rPr>
          <w:rFonts w:cstheme="minorHAnsi"/>
          <w:sz w:val="24"/>
          <w:szCs w:val="28"/>
        </w:rPr>
        <w:t>достижения целевых показателей достижения целей установления обязательных</w:t>
      </w:r>
      <w:proofErr w:type="gramEnd"/>
      <w:r w:rsidRPr="00594A81">
        <w:rPr>
          <w:rFonts w:cstheme="minorHAnsi"/>
          <w:sz w:val="24"/>
          <w:szCs w:val="28"/>
        </w:rPr>
        <w:t xml:space="preserve"> требований, содержащихся в правовом акте, наступил в году подготовки проекта плана (в случае, если при принятии правового акта в информации для подготовки заключения об оценке регулирующего воздействия проекта правового акта устанавливались показатели достижения целей установления обязательных требований и сроки их достижения);</w:t>
      </w:r>
    </w:p>
    <w:p w:rsidR="00594A81" w:rsidRPr="00594A81" w:rsidRDefault="00594A81" w:rsidP="00594A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8"/>
        </w:rPr>
      </w:pPr>
      <w:r w:rsidRPr="00594A81">
        <w:rPr>
          <w:rFonts w:cstheme="minorHAnsi"/>
          <w:sz w:val="24"/>
          <w:szCs w:val="28"/>
        </w:rPr>
        <w:t>б) экспертиза правового акта не проводилась (в случае, если при принятии правового акта не устанавливались показатели достижения целей введения обязательных требований и сроки их достижения);</w:t>
      </w:r>
    </w:p>
    <w:p w:rsidR="00594A81" w:rsidRPr="00594A81" w:rsidRDefault="00594A81" w:rsidP="00594A81">
      <w:pPr>
        <w:spacing w:before="220" w:after="1" w:line="220" w:lineRule="auto"/>
        <w:ind w:firstLine="540"/>
        <w:jc w:val="both"/>
        <w:rPr>
          <w:rFonts w:cstheme="minorHAnsi"/>
          <w:sz w:val="20"/>
        </w:rPr>
      </w:pPr>
      <w:r w:rsidRPr="00594A81">
        <w:rPr>
          <w:rFonts w:cstheme="minorHAnsi"/>
          <w:sz w:val="24"/>
          <w:szCs w:val="28"/>
        </w:rPr>
        <w:t>в) при наличии предложений организаций и лиц, представляющих интересы субъектов предпринимательской и иной экономической деятельности.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4.5. </w:t>
      </w:r>
      <w:hyperlink w:anchor="P157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составляется по форме, установленной приложением N 1 к настоящему Порядку.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4.6. Органы Администрации в рамках своей компетенции готовят Доклады о достижении целей введения обязательных требований, содержащихся в МНПА, и не позднее 1 сентября года, следующего за годом подготовки Плана, представляют ее в Уполномоченный орган Администрации для подготовки единого Доклада.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4.7. Источниками информации для подготовки Докладов являются: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4.7.1. Результаты мониторинга </w:t>
      </w:r>
      <w:proofErr w:type="spellStart"/>
      <w:r>
        <w:rPr>
          <w:rFonts w:ascii="Calibri" w:hAnsi="Calibri" w:cs="Calibri"/>
        </w:rPr>
        <w:t>правоприменения</w:t>
      </w:r>
      <w:proofErr w:type="spellEnd"/>
      <w:r>
        <w:rPr>
          <w:rFonts w:ascii="Calibri" w:hAnsi="Calibri" w:cs="Calibri"/>
        </w:rPr>
        <w:t xml:space="preserve"> МНПА, </w:t>
      </w:r>
      <w:proofErr w:type="gramStart"/>
      <w:r>
        <w:rPr>
          <w:rFonts w:ascii="Calibri" w:hAnsi="Calibri" w:cs="Calibri"/>
        </w:rPr>
        <w:t>содержащих</w:t>
      </w:r>
      <w:proofErr w:type="gramEnd"/>
      <w:r>
        <w:rPr>
          <w:rFonts w:ascii="Calibri" w:hAnsi="Calibri" w:cs="Calibri"/>
        </w:rPr>
        <w:t xml:space="preserve"> обязательные требования;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4.7.2. Результаты анализа осуществления контрольной и разрешительной деятельности;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4.7.3. Результаты анализа административной и судебной практики по вопросам применения обязательных требований;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4.7.4.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</w:t>
      </w:r>
      <w:proofErr w:type="gramStart"/>
      <w:r>
        <w:rPr>
          <w:rFonts w:ascii="Calibri" w:hAnsi="Calibri" w:cs="Calibri"/>
        </w:rPr>
        <w:t>поступившие</w:t>
      </w:r>
      <w:proofErr w:type="gramEnd"/>
      <w:r>
        <w:rPr>
          <w:rFonts w:ascii="Calibri" w:hAnsi="Calibri" w:cs="Calibri"/>
        </w:rPr>
        <w:t xml:space="preserve"> в том числе в рамках публичного обсуждения (далее - субъекты регулирования);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4.7.5. Позиции Органов Администрации, в том числе полученные при разработке проекта МНПА на этапе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экспертизы, оценки регулирующего воздействия, правовой экспертизы.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4.8. В Доклады включается следующая информация: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4.8.1. Общая характеристика системы оцениваемых обязательных требований в соответствующей сфере регулирования;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4.8.2. Результаты </w:t>
      </w:r>
      <w:proofErr w:type="gramStart"/>
      <w:r>
        <w:rPr>
          <w:rFonts w:ascii="Calibri" w:hAnsi="Calibri" w:cs="Calibri"/>
        </w:rPr>
        <w:t>оценки достижения целей введения обязательных требований</w:t>
      </w:r>
      <w:proofErr w:type="gramEnd"/>
      <w:r>
        <w:rPr>
          <w:rFonts w:ascii="Calibri" w:hAnsi="Calibri" w:cs="Calibri"/>
        </w:rPr>
        <w:t xml:space="preserve"> для каждого, содержащегося в Докладах МНПА;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4.8.3. Выводы и предложения по итогам </w:t>
      </w:r>
      <w:proofErr w:type="gramStart"/>
      <w:r>
        <w:rPr>
          <w:rFonts w:ascii="Calibri" w:hAnsi="Calibri" w:cs="Calibri"/>
        </w:rPr>
        <w:t>оценки достижения целей введения обязательных требований</w:t>
      </w:r>
      <w:proofErr w:type="gramEnd"/>
      <w:r>
        <w:rPr>
          <w:rFonts w:ascii="Calibri" w:hAnsi="Calibri" w:cs="Calibri"/>
        </w:rPr>
        <w:t xml:space="preserve"> применительно к каждому рассматриваемому в рамках Докладов МНПА.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 xml:space="preserve">Подготовка Докладов, а также единого Доклада осуществляется с учетом формы </w:t>
      </w:r>
      <w:hyperlink r:id="rId10">
        <w:r>
          <w:rPr>
            <w:rFonts w:ascii="Calibri" w:hAnsi="Calibri" w:cs="Calibri"/>
            <w:color w:val="0000FF"/>
          </w:rPr>
          <w:t>Доклада</w:t>
        </w:r>
      </w:hyperlink>
      <w:r>
        <w:rPr>
          <w:rFonts w:ascii="Calibri" w:hAnsi="Calibri" w:cs="Calibri"/>
        </w:rPr>
        <w:t xml:space="preserve"> о достижении целей установления обязательных требований, содержащихся в нормативном правовом акте, утвержденной Постановлением Правительства Вологодской области от 28.03.2022 N 367 "О некоторых вопросах реализации закона области "Об обязательных требованиях, устанавливаемых нормативными правовыми актами Вологодской области".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4.9.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4.9.1. Перечень МНПА и содержащихся в них обязательных 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4.9.2. Период действия МНПА и их отдельных положений;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4.9.3.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4.9.4. Нормативно обоснованный перечень охраняемых законом ценностей, защищаемых в рамках соответствующей сферы регулирования;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4.9.5. Цели введения обязательных требований в соответствующей сфере регулирования для каждого, содержащегося в Докладе МНПА (снижение (устранение) рисков причинения вреда охраняемым законом ценностям с указанием конкретных рисков).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4.10. Результаты оценки достижения целей введения обязательных требований, содержащиеся в Докладах,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Докладах МНПА: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4.10.1. Соблюдение принципов установления и оценки применения обязательных требований, установленных Федеральным </w:t>
      </w:r>
      <w:hyperlink r:id="rId1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247-ФЗ;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4.10.3.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4.10.4. Изменение бюджетных расходов и доходов от реализации предусмотренных МНПА функций, полномочий, обязанностей и прав органов местного самоуправления;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4.10.5.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4.10.6. Количество и содержание обращений субъектов регулирования к Администрации, Органам Администрации, связанных с применением обязательных требований;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 ответственности;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4.10.8.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 xml:space="preserve">4.11. Выводы и предложения по итогам </w:t>
      </w:r>
      <w:proofErr w:type="gramStart"/>
      <w:r>
        <w:rPr>
          <w:rFonts w:ascii="Calibri" w:hAnsi="Calibri" w:cs="Calibri"/>
        </w:rPr>
        <w:t>оценки достижения целей введения обязательных требований</w:t>
      </w:r>
      <w:proofErr w:type="gramEnd"/>
      <w:r>
        <w:rPr>
          <w:rFonts w:ascii="Calibri" w:hAnsi="Calibri" w:cs="Calibri"/>
        </w:rPr>
        <w:t xml:space="preserve"> должны содержать применительно к каждому рассматриваемому в рамках Докладов МНПА один из следующих выводов: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4.11.1. О целесообразности дальнейшего применения обязательных требований;</w:t>
      </w:r>
    </w:p>
    <w:p w:rsidR="00594A81" w:rsidRDefault="00594A81">
      <w:pPr>
        <w:spacing w:before="220" w:after="1" w:line="220" w:lineRule="auto"/>
        <w:ind w:firstLine="540"/>
        <w:jc w:val="both"/>
      </w:pPr>
      <w:bookmarkStart w:id="2" w:name="P132"/>
      <w:bookmarkEnd w:id="2"/>
      <w:r>
        <w:rPr>
          <w:rFonts w:ascii="Calibri" w:hAnsi="Calibri" w:cs="Calibri"/>
        </w:rPr>
        <w:t>4.11.2. О целесообразности дальнейшего применения обязательных требований с внесением изменений в МНПА;</w:t>
      </w:r>
    </w:p>
    <w:p w:rsidR="00594A81" w:rsidRDefault="00594A81">
      <w:pPr>
        <w:spacing w:before="220" w:after="1" w:line="220" w:lineRule="auto"/>
        <w:ind w:firstLine="540"/>
        <w:jc w:val="both"/>
      </w:pPr>
      <w:bookmarkStart w:id="3" w:name="P133"/>
      <w:bookmarkEnd w:id="3"/>
      <w:r>
        <w:rPr>
          <w:rFonts w:ascii="Calibri" w:hAnsi="Calibri" w:cs="Calibri"/>
        </w:rPr>
        <w:t xml:space="preserve">4.11.3. О нецелесообразности дальнейшего применения обязательных требований и отмене (признании </w:t>
      </w:r>
      <w:proofErr w:type="gramStart"/>
      <w:r>
        <w:rPr>
          <w:rFonts w:ascii="Calibri" w:hAnsi="Calibri" w:cs="Calibri"/>
        </w:rPr>
        <w:t>утратившим</w:t>
      </w:r>
      <w:proofErr w:type="gramEnd"/>
      <w:r>
        <w:rPr>
          <w:rFonts w:ascii="Calibri" w:hAnsi="Calibri" w:cs="Calibri"/>
        </w:rPr>
        <w:t xml:space="preserve"> силу) МНПА, содержащего обязательные требования.</w:t>
      </w:r>
    </w:p>
    <w:p w:rsidR="00594A81" w:rsidRDefault="00594A81">
      <w:pPr>
        <w:spacing w:before="220" w:after="1" w:line="220" w:lineRule="auto"/>
        <w:ind w:firstLine="540"/>
        <w:jc w:val="both"/>
      </w:pPr>
      <w:bookmarkStart w:id="4" w:name="P134"/>
      <w:bookmarkEnd w:id="4"/>
      <w:r>
        <w:rPr>
          <w:rFonts w:ascii="Calibri" w:hAnsi="Calibri" w:cs="Calibri"/>
        </w:rPr>
        <w:t xml:space="preserve">4.12. Вывод, предусмотренный </w:t>
      </w:r>
      <w:hyperlink w:anchor="P132">
        <w:r>
          <w:rPr>
            <w:rFonts w:ascii="Calibri" w:hAnsi="Calibri" w:cs="Calibri"/>
            <w:color w:val="0000FF"/>
          </w:rPr>
          <w:t>подпунктом 4.11.2 пункта 4.11</w:t>
        </w:r>
      </w:hyperlink>
      <w:r>
        <w:rPr>
          <w:rFonts w:ascii="Calibri" w:hAnsi="Calibri" w:cs="Calibri"/>
        </w:rPr>
        <w:t xml:space="preserve"> настоящего Порядка, формулируется при выявлении одного или нескольких из следующих случаев: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4.12.1. </w:t>
      </w:r>
      <w:proofErr w:type="gramStart"/>
      <w:r>
        <w:rPr>
          <w:rFonts w:ascii="Calibri" w:hAnsi="Calibri" w:cs="Calibri"/>
        </w:rPr>
        <w:t>Невозможность исполнения обязательных требований, устанавливаемых, в том числе, при выявлении отрицательной динамики ведения предпринимательской деятельности,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 соблюдения;</w:t>
      </w:r>
      <w:proofErr w:type="gramEnd"/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4.12.2. </w:t>
      </w:r>
      <w:proofErr w:type="gramStart"/>
      <w:r>
        <w:rPr>
          <w:rFonts w:ascii="Calibri" w:hAnsi="Calibri" w:cs="Calibri"/>
        </w:rPr>
        <w:t>Наличие в различных МНПА или в одном МНПА противоречащих друг другу обязательных требований;</w:t>
      </w:r>
      <w:proofErr w:type="gramEnd"/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4.12.3.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4.12.4.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4.12.5. Несоответствие системы обязательных требований или отдельных обязательных требований принципам Федерального </w:t>
      </w:r>
      <w:hyperlink r:id="rId12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247-ФЗ, вышестоящим МНПА и (или) целям и положениям муниципальных программ.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4.13. Вывод, предусмотренный </w:t>
      </w:r>
      <w:hyperlink w:anchor="P133">
        <w:r>
          <w:rPr>
            <w:rFonts w:ascii="Calibri" w:hAnsi="Calibri" w:cs="Calibri"/>
            <w:color w:val="0000FF"/>
          </w:rPr>
          <w:t>подпунктом 4.11.3 пункта 4.11</w:t>
        </w:r>
      </w:hyperlink>
      <w:r>
        <w:rPr>
          <w:rFonts w:ascii="Calibri" w:hAnsi="Calibri" w:cs="Calibri"/>
        </w:rPr>
        <w:t xml:space="preserve"> настоящего Порядка, формулируется при выявлении нескольких случаев, предусмотренных </w:t>
      </w:r>
      <w:hyperlink w:anchor="P134">
        <w:r>
          <w:rPr>
            <w:rFonts w:ascii="Calibri" w:hAnsi="Calibri" w:cs="Calibri"/>
            <w:color w:val="0000FF"/>
          </w:rPr>
          <w:t>пунктом 4.12</w:t>
        </w:r>
      </w:hyperlink>
      <w:r>
        <w:rPr>
          <w:rFonts w:ascii="Calibri" w:hAnsi="Calibri" w:cs="Calibri"/>
        </w:rPr>
        <w:t xml:space="preserve"> настоящего Порядка, а также при выявлении наличия дублирующих и (или) аналогичных по содержанию обязательных требований в нескольких или одном МНПА.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4.14. Уполномоченный орган Администрации не позднее 1 октября года, следующего за годом подготовки Плана, готовит на основании поступивших Докладов единый Доклад и в целях общественных обсуждений размещает единый Доклад на официальном сайте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в информационно-телекоммуникационной сети Интернет с одновременным </w:t>
      </w:r>
      <w:hyperlink w:anchor="P180">
        <w:r>
          <w:rPr>
            <w:rFonts w:ascii="Calibri" w:hAnsi="Calibri" w:cs="Calibri"/>
            <w:color w:val="0000FF"/>
          </w:rPr>
          <w:t>уведомлением</w:t>
        </w:r>
      </w:hyperlink>
      <w:r>
        <w:rPr>
          <w:rFonts w:ascii="Calibri" w:hAnsi="Calibri" w:cs="Calibri"/>
        </w:rPr>
        <w:t xml:space="preserve"> субъектов регулирования, органов и организаций, </w:t>
      </w:r>
      <w:proofErr w:type="gramStart"/>
      <w:r>
        <w:rPr>
          <w:rFonts w:ascii="Calibri" w:hAnsi="Calibri" w:cs="Calibri"/>
        </w:rPr>
        <w:t>целями</w:t>
      </w:r>
      <w:proofErr w:type="gramEnd"/>
      <w:r>
        <w:rPr>
          <w:rFonts w:ascii="Calibri" w:hAnsi="Calibri" w:cs="Calibri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 заинтересованных физических и юридических лиц, по форме согласно приложению N 2 к настоящему Порядку.</w:t>
      </w:r>
    </w:p>
    <w:p w:rsidR="00594A81" w:rsidRDefault="00594A81">
      <w:pPr>
        <w:spacing w:before="220" w:after="1" w:line="220" w:lineRule="auto"/>
        <w:ind w:firstLine="540"/>
        <w:jc w:val="both"/>
      </w:pPr>
      <w:bookmarkStart w:id="5" w:name="P142"/>
      <w:bookmarkEnd w:id="5"/>
      <w:r>
        <w:rPr>
          <w:rFonts w:ascii="Calibri" w:hAnsi="Calibri" w:cs="Calibri"/>
        </w:rPr>
        <w:t xml:space="preserve">4.15. Срок публичного обсуждения единого Доклада составляет не менее 20 рабочих дней со дня его размещения на официальном сайте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Предложения (замечания) граждане, организации могут направить по электронному адресу, указанному на официальном сайте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округа.</w:t>
      </w:r>
    </w:p>
    <w:p w:rsidR="00594A81" w:rsidRPr="00594A81" w:rsidRDefault="00594A81">
      <w:pPr>
        <w:spacing w:before="220" w:after="1" w:line="220" w:lineRule="auto"/>
        <w:ind w:firstLine="540"/>
        <w:jc w:val="both"/>
        <w:rPr>
          <w:rFonts w:cstheme="minorHAnsi"/>
          <w:sz w:val="20"/>
        </w:rPr>
      </w:pPr>
      <w:r w:rsidRPr="00594A81">
        <w:rPr>
          <w:rFonts w:cstheme="minorHAnsi"/>
          <w:sz w:val="24"/>
          <w:szCs w:val="28"/>
          <w:lang w:eastAsia="en-US" w:bidi="en-US"/>
        </w:rPr>
        <w:t xml:space="preserve">4.16. </w:t>
      </w:r>
      <w:proofErr w:type="gramStart"/>
      <w:r w:rsidRPr="00594A81">
        <w:rPr>
          <w:rFonts w:cstheme="minorHAnsi"/>
          <w:sz w:val="24"/>
          <w:szCs w:val="28"/>
          <w:lang w:eastAsia="en-US" w:bidi="en-US"/>
        </w:rPr>
        <w:t xml:space="preserve">Уполномоченный орган Администрации рассматривает все предложения, поступившие через официальный сайт </w:t>
      </w:r>
      <w:proofErr w:type="spellStart"/>
      <w:r w:rsidRPr="00594A81">
        <w:rPr>
          <w:rFonts w:cstheme="minorHAnsi"/>
          <w:sz w:val="24"/>
          <w:lang w:eastAsia="en-US" w:bidi="en-US"/>
        </w:rPr>
        <w:t>Сямженского</w:t>
      </w:r>
      <w:proofErr w:type="spellEnd"/>
      <w:r w:rsidRPr="00594A81">
        <w:rPr>
          <w:rFonts w:cstheme="minorHAnsi"/>
          <w:sz w:val="24"/>
          <w:lang w:eastAsia="en-US" w:bidi="en-US"/>
        </w:rPr>
        <w:t xml:space="preserve"> муниципального округа в </w:t>
      </w:r>
      <w:r w:rsidRPr="00594A81">
        <w:rPr>
          <w:rFonts w:cstheme="minorHAnsi"/>
          <w:sz w:val="24"/>
          <w:lang w:eastAsia="en-US" w:bidi="en-US"/>
        </w:rPr>
        <w:lastRenderedPageBreak/>
        <w:t>информационно-телекоммуникационной сети «Интернет»</w:t>
      </w:r>
      <w:r w:rsidRPr="00594A81">
        <w:rPr>
          <w:rFonts w:cstheme="minorHAnsi"/>
          <w:sz w:val="24"/>
          <w:szCs w:val="28"/>
          <w:lang w:eastAsia="en-US" w:bidi="en-US"/>
        </w:rPr>
        <w:t xml:space="preserve"> в установленный срок в связи с проведением публичного обсуждения единого Доклада, составляет свод предложений по единому Докладу о достижении целей введения обязательных требований, содержащихся в МНПА, по форме согласно приложению № 3 к настоящему Порядку с указанием сведений об их учете и (или) о</w:t>
      </w:r>
      <w:proofErr w:type="gramEnd"/>
      <w:r w:rsidRPr="00594A81">
        <w:rPr>
          <w:rFonts w:cstheme="minorHAnsi"/>
          <w:sz w:val="24"/>
          <w:szCs w:val="28"/>
          <w:lang w:eastAsia="en-US" w:bidi="en-US"/>
        </w:rPr>
        <w:t xml:space="preserve"> </w:t>
      </w:r>
      <w:proofErr w:type="gramStart"/>
      <w:r w:rsidRPr="00594A81">
        <w:rPr>
          <w:rFonts w:cstheme="minorHAnsi"/>
          <w:sz w:val="24"/>
          <w:szCs w:val="28"/>
          <w:lang w:eastAsia="en-US" w:bidi="en-US"/>
        </w:rPr>
        <w:t>причинах</w:t>
      </w:r>
      <w:proofErr w:type="gramEnd"/>
      <w:r w:rsidRPr="00594A81">
        <w:rPr>
          <w:rFonts w:cstheme="minorHAnsi"/>
          <w:sz w:val="24"/>
          <w:szCs w:val="28"/>
          <w:lang w:eastAsia="en-US" w:bidi="en-US"/>
        </w:rPr>
        <w:t xml:space="preserve"> отклонения. Свод предложений подписывается руководителем Уполномоченного органа Администрации и приобщается к единому Докладу, а также в течение 3 рабочих дней со дня его подписания размещается на </w:t>
      </w:r>
      <w:r w:rsidRPr="00594A81">
        <w:rPr>
          <w:rFonts w:cstheme="minorHAnsi"/>
          <w:sz w:val="24"/>
          <w:lang w:eastAsia="en-US" w:bidi="en-US"/>
        </w:rPr>
        <w:t xml:space="preserve">официальном сайте </w:t>
      </w:r>
      <w:proofErr w:type="spellStart"/>
      <w:r w:rsidRPr="00594A81">
        <w:rPr>
          <w:rFonts w:cstheme="minorHAnsi"/>
          <w:sz w:val="24"/>
          <w:lang w:eastAsia="en-US" w:bidi="en-US"/>
        </w:rPr>
        <w:t>Сямженского</w:t>
      </w:r>
      <w:proofErr w:type="spellEnd"/>
      <w:r w:rsidRPr="00594A81">
        <w:rPr>
          <w:rFonts w:cstheme="minorHAnsi"/>
          <w:sz w:val="24"/>
          <w:lang w:eastAsia="en-US" w:bidi="en-US"/>
        </w:rPr>
        <w:t xml:space="preserve"> муниципального округа в информационно-телекоммуникационной сети «Интернет».</w:t>
      </w:r>
      <w:r w:rsidRPr="00594A81">
        <w:rPr>
          <w:rFonts w:cstheme="minorHAnsi"/>
          <w:sz w:val="24"/>
          <w:szCs w:val="28"/>
          <w:lang w:eastAsia="en-US" w:bidi="en-US"/>
        </w:rPr>
        <w:t xml:space="preserve"> </w:t>
      </w:r>
      <w:bookmarkStart w:id="6" w:name="_bookmark4"/>
      <w:bookmarkEnd w:id="6"/>
      <w:r w:rsidRPr="00594A81">
        <w:rPr>
          <w:rFonts w:cstheme="minorHAnsi"/>
          <w:sz w:val="24"/>
          <w:szCs w:val="28"/>
          <w:lang w:eastAsia="en-US" w:bidi="en-US"/>
        </w:rPr>
        <w:t>В случае согласия с поступившими предложениями (замечаниями) Уполномоченный орган  Администрации в течение 20 рабочих дней со дня истечения срока публичного обсуждения единого Доклада, указанного в пункте 4.15 настоящего Порядка, осуществляет доработку единого Доклада с отражением поступивших предложений (замечаний).</w:t>
      </w:r>
    </w:p>
    <w:p w:rsidR="00594A81" w:rsidRDefault="00594A81">
      <w:pPr>
        <w:spacing w:before="220" w:after="1" w:line="220" w:lineRule="auto"/>
        <w:ind w:firstLine="540"/>
        <w:jc w:val="both"/>
      </w:pPr>
      <w:bookmarkStart w:id="7" w:name="P145"/>
      <w:bookmarkEnd w:id="7"/>
      <w:r>
        <w:rPr>
          <w:rFonts w:ascii="Calibri" w:hAnsi="Calibri" w:cs="Calibri"/>
        </w:rPr>
        <w:t xml:space="preserve">В случае несогласия с поступившими предложениями (замечаниями) Уполномоченный орган Администрации в пределах срока, указанного в </w:t>
      </w:r>
      <w:hyperlink w:anchor="P145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настоящего пункта, готовит мотивированные пояснения и отражает их в едином Докладе.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4.17. Уполномоченный орган Администрации в течение 5 рабочих дней со дня истечения срока, указанного в </w:t>
      </w:r>
      <w:hyperlink w:anchor="P145">
        <w:r>
          <w:rPr>
            <w:rFonts w:ascii="Calibri" w:hAnsi="Calibri" w:cs="Calibri"/>
            <w:color w:val="0000FF"/>
          </w:rPr>
          <w:t>абзаце втором пункта 4.16</w:t>
        </w:r>
      </w:hyperlink>
      <w:r>
        <w:rPr>
          <w:rFonts w:ascii="Calibri" w:hAnsi="Calibri" w:cs="Calibri"/>
        </w:rPr>
        <w:t xml:space="preserve"> настоящего Порядка, направляет доработанный единый Доклад на утверждение главе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4.18.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в течение 10 рабочих дней со дня поступления единого Доклада утверждает его.</w:t>
      </w:r>
    </w:p>
    <w:p w:rsidR="00594A81" w:rsidRDefault="00594A81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4.19. Единый Доклад в течение 10 рабочих дней со дня утверждения, но не позднее 31 декабря текущего года, Уполномоченный орган Администрации размещает на официальном сайте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 в информационно-телекоммуникационной сети "Интернет".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right"/>
        <w:outlineLvl w:val="1"/>
      </w:pPr>
      <w:r>
        <w:rPr>
          <w:rFonts w:ascii="Calibri" w:hAnsi="Calibri" w:cs="Calibri"/>
        </w:rPr>
        <w:lastRenderedPageBreak/>
        <w:t>Приложение N 1</w:t>
      </w:r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>к Порядку</w:t>
      </w: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center"/>
      </w:pPr>
      <w:bookmarkStart w:id="8" w:name="P157"/>
      <w:bookmarkEnd w:id="8"/>
      <w:r>
        <w:rPr>
          <w:rFonts w:ascii="Calibri" w:hAnsi="Calibri" w:cs="Calibri"/>
        </w:rPr>
        <w:t>ЕЖЕГОДНЫЙ ПЛАН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</w:rPr>
        <w:t xml:space="preserve">проведения оценки применения </w:t>
      </w:r>
      <w:proofErr w:type="gramStart"/>
      <w:r>
        <w:rPr>
          <w:rFonts w:ascii="Calibri" w:hAnsi="Calibri" w:cs="Calibri"/>
        </w:rPr>
        <w:t>обязательных</w:t>
      </w:r>
      <w:proofErr w:type="gramEnd"/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</w:rPr>
        <w:t xml:space="preserve">требований, содержащихся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муниципальных нормативных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</w:rPr>
        <w:t xml:space="preserve">правовых </w:t>
      </w:r>
      <w:proofErr w:type="gramStart"/>
      <w:r>
        <w:rPr>
          <w:rFonts w:ascii="Calibri" w:hAnsi="Calibri" w:cs="Calibri"/>
        </w:rPr>
        <w:t>актах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Сямженского</w:t>
      </w:r>
      <w:proofErr w:type="spellEnd"/>
      <w:r>
        <w:rPr>
          <w:rFonts w:ascii="Calibri" w:hAnsi="Calibri" w:cs="Calibri"/>
        </w:rPr>
        <w:t xml:space="preserve"> муниципального округа,</w:t>
      </w:r>
    </w:p>
    <w:p w:rsidR="00594A81" w:rsidRDefault="00594A81">
      <w:pPr>
        <w:spacing w:after="1" w:line="220" w:lineRule="auto"/>
        <w:jc w:val="center"/>
      </w:pPr>
      <w:r>
        <w:rPr>
          <w:rFonts w:ascii="Calibri" w:hAnsi="Calibri" w:cs="Calibri"/>
        </w:rPr>
        <w:t>на ___ год</w:t>
      </w:r>
    </w:p>
    <w:p w:rsidR="00594A81" w:rsidRDefault="00594A81">
      <w:pPr>
        <w:spacing w:after="1" w:line="2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594A81">
        <w:tc>
          <w:tcPr>
            <w:tcW w:w="737" w:type="dxa"/>
          </w:tcPr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N</w:t>
            </w:r>
          </w:p>
          <w:p w:rsidR="00594A81" w:rsidRDefault="00594A81">
            <w:pPr>
              <w:spacing w:after="1" w:line="220" w:lineRule="auto"/>
              <w:jc w:val="center"/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8334" w:type="dxa"/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594A81">
        <w:tc>
          <w:tcPr>
            <w:tcW w:w="737" w:type="dxa"/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334" w:type="dxa"/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737" w:type="dxa"/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334" w:type="dxa"/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737" w:type="dxa"/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334" w:type="dxa"/>
          </w:tcPr>
          <w:p w:rsidR="00594A81" w:rsidRDefault="00594A81">
            <w:pPr>
              <w:spacing w:after="1" w:line="220" w:lineRule="auto"/>
            </w:pPr>
          </w:p>
        </w:tc>
      </w:tr>
    </w:tbl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>к Порядку</w:t>
      </w:r>
    </w:p>
    <w:p w:rsidR="00594A81" w:rsidRDefault="00594A81">
      <w:pPr>
        <w:spacing w:after="1" w:line="220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0"/>
        <w:gridCol w:w="4202"/>
        <w:gridCol w:w="2236"/>
        <w:gridCol w:w="361"/>
      </w:tblGrid>
      <w:tr w:rsidR="00594A81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  <w:jc w:val="center"/>
            </w:pPr>
            <w:bookmarkStart w:id="9" w:name="P180"/>
            <w:bookmarkEnd w:id="9"/>
            <w:r>
              <w:rPr>
                <w:rFonts w:ascii="Calibri" w:hAnsi="Calibri" w:cs="Calibri"/>
              </w:rPr>
              <w:t>УВЕДОМЛЕНИЕ</w:t>
            </w:r>
          </w:p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о проведении публичного обсуждения единого доклада</w:t>
            </w:r>
          </w:p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о достижении целей введения обязательных требований,</w:t>
            </w:r>
          </w:p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содержащихся в муниципальных нормативных правовых</w:t>
            </w:r>
          </w:p>
          <w:p w:rsidR="00594A81" w:rsidRDefault="00594A81">
            <w:pPr>
              <w:spacing w:after="1" w:line="220" w:lineRule="auto"/>
              <w:jc w:val="center"/>
            </w:pPr>
            <w:proofErr w:type="spellStart"/>
            <w:r>
              <w:rPr>
                <w:rFonts w:ascii="Calibri" w:hAnsi="Calibri" w:cs="Calibri"/>
              </w:rPr>
              <w:t>Сямженского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округа</w:t>
            </w:r>
          </w:p>
        </w:tc>
      </w:tr>
      <w:tr w:rsidR="00594A81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Настоящим Администрация </w:t>
            </w:r>
            <w:proofErr w:type="spellStart"/>
            <w:r>
              <w:rPr>
                <w:rFonts w:ascii="Calibri" w:hAnsi="Calibri" w:cs="Calibri"/>
              </w:rPr>
              <w:t>Сямженского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округа в лице</w:t>
            </w:r>
          </w:p>
        </w:tc>
      </w:tr>
      <w:tr w:rsidR="00594A81">
        <w:tc>
          <w:tcPr>
            <w:tcW w:w="9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(наименование Уполномоченного органа Администрации)</w:t>
            </w:r>
          </w:p>
        </w:tc>
      </w:tr>
      <w:tr w:rsidR="00594A81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  <w:ind w:firstLine="283"/>
              <w:jc w:val="both"/>
            </w:pPr>
            <w:r>
              <w:rPr>
                <w:rFonts w:ascii="Calibri" w:hAnsi="Calibri" w:cs="Calibri"/>
              </w:rPr>
              <w:t xml:space="preserve">уведомляет о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актах </w:t>
            </w:r>
            <w:proofErr w:type="spellStart"/>
            <w:r>
              <w:rPr>
                <w:rFonts w:ascii="Calibri" w:hAnsi="Calibri" w:cs="Calibri"/>
              </w:rPr>
              <w:t>Сямженского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округа (далее - единый Доклад), а также о приеме предложений от участников публичного обсуждения.</w:t>
            </w:r>
          </w:p>
          <w:p w:rsidR="00594A81" w:rsidRDefault="00594A81">
            <w:pPr>
              <w:spacing w:after="1" w:line="220" w:lineRule="auto"/>
              <w:ind w:firstLine="283"/>
              <w:jc w:val="both"/>
            </w:pPr>
            <w:r>
              <w:rPr>
                <w:rFonts w:ascii="Calibri" w:hAnsi="Calibri" w:cs="Calibri"/>
              </w:rPr>
              <w:t xml:space="preserve">Сроки приема предложений: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_______________ по ________________.</w:t>
            </w:r>
          </w:p>
        </w:tc>
      </w:tr>
      <w:tr w:rsidR="00594A81"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  <w:ind w:firstLine="283"/>
              <w:jc w:val="both"/>
            </w:pPr>
            <w:r>
              <w:rPr>
                <w:rFonts w:ascii="Calibri" w:hAnsi="Calibri" w:cs="Calibri"/>
              </w:rPr>
              <w:t>Предложения принимаются по адресу электронной почты: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8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.</w:t>
            </w:r>
          </w:p>
        </w:tc>
      </w:tr>
      <w:tr w:rsidR="00594A81"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  <w:ind w:firstLine="283"/>
              <w:jc w:val="both"/>
            </w:pPr>
            <w:r>
              <w:rPr>
                <w:rFonts w:ascii="Calibri" w:hAnsi="Calibri" w:cs="Calibri"/>
              </w:rPr>
              <w:t>Контактное лицо:</w:t>
            </w:r>
          </w:p>
        </w:tc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.</w:t>
            </w:r>
          </w:p>
        </w:tc>
      </w:tr>
      <w:tr w:rsidR="00594A81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  <w:ind w:firstLine="283"/>
              <w:jc w:val="both"/>
            </w:pPr>
            <w:r>
              <w:rPr>
                <w:rFonts w:ascii="Calibri" w:hAnsi="Calibri" w:cs="Calibri"/>
              </w:rPr>
              <w:t xml:space="preserve">Уведомление о проведении публичного обсуждения, единый Доклад, а также иные материалы размещены на официальном сайте </w:t>
            </w:r>
            <w:proofErr w:type="spellStart"/>
            <w:r>
              <w:rPr>
                <w:rFonts w:ascii="Calibri" w:hAnsi="Calibri" w:cs="Calibri"/>
              </w:rPr>
              <w:t>Сямженского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округа в информационно-телекоммуникационной сети Интернет:</w:t>
            </w:r>
          </w:p>
        </w:tc>
      </w:tr>
      <w:tr w:rsidR="00594A81">
        <w:tc>
          <w:tcPr>
            <w:tcW w:w="9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(электронный адрес страницы раздела в составе официального портала)</w:t>
            </w:r>
          </w:p>
        </w:tc>
      </w:tr>
      <w:tr w:rsidR="00594A81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Дата составления уведомления: "__"________ 20__ г.</w:t>
            </w:r>
          </w:p>
        </w:tc>
      </w:tr>
    </w:tbl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</w:pPr>
    </w:p>
    <w:p w:rsidR="00594A81" w:rsidRDefault="00594A81">
      <w:pPr>
        <w:spacing w:after="1" w:line="220" w:lineRule="auto"/>
        <w:jc w:val="right"/>
        <w:outlineLvl w:val="1"/>
      </w:pPr>
      <w:r>
        <w:rPr>
          <w:rFonts w:ascii="Calibri" w:hAnsi="Calibri" w:cs="Calibri"/>
        </w:rPr>
        <w:lastRenderedPageBreak/>
        <w:t>Приложение N 3</w:t>
      </w:r>
    </w:p>
    <w:p w:rsidR="00594A81" w:rsidRDefault="00594A81">
      <w:pPr>
        <w:spacing w:after="1" w:line="220" w:lineRule="auto"/>
        <w:jc w:val="right"/>
      </w:pPr>
      <w:r>
        <w:rPr>
          <w:rFonts w:ascii="Calibri" w:hAnsi="Calibri" w:cs="Calibri"/>
        </w:rPr>
        <w:t>к Порядку</w:t>
      </w:r>
    </w:p>
    <w:p w:rsidR="00594A81" w:rsidRDefault="00594A81">
      <w:pPr>
        <w:spacing w:after="1" w:line="220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9"/>
      </w:tblGrid>
      <w:tr w:rsidR="00594A81"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  <w:jc w:val="center"/>
            </w:pPr>
            <w:bookmarkStart w:id="10" w:name="P213"/>
            <w:bookmarkEnd w:id="10"/>
            <w:r>
              <w:rPr>
                <w:rFonts w:ascii="Calibri" w:hAnsi="Calibri" w:cs="Calibri"/>
              </w:rPr>
              <w:t>СВОД</w:t>
            </w:r>
          </w:p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предложений по единому докладу о достижении целей введения</w:t>
            </w:r>
          </w:p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обязательных требований, содержащихся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муниципальных</w:t>
            </w:r>
          </w:p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нормативных правовых </w:t>
            </w:r>
            <w:proofErr w:type="gramStart"/>
            <w:r>
              <w:rPr>
                <w:rFonts w:ascii="Calibri" w:hAnsi="Calibri" w:cs="Calibri"/>
              </w:rPr>
              <w:t>актах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Сямженского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округа</w:t>
            </w:r>
          </w:p>
        </w:tc>
      </w:tr>
      <w:tr w:rsidR="00594A81"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  <w:ind w:firstLine="283"/>
              <w:jc w:val="both"/>
            </w:pPr>
            <w:r>
              <w:rPr>
                <w:rFonts w:ascii="Calibri" w:hAnsi="Calibri" w:cs="Calibri"/>
              </w:rPr>
              <w:t xml:space="preserve">Прием предложений по единому докладу о достижении целей введения обязательных требований, содержащихся в муниципальных нормативных правовых актах </w:t>
            </w:r>
            <w:proofErr w:type="spellStart"/>
            <w:r>
              <w:rPr>
                <w:rFonts w:ascii="Calibri" w:hAnsi="Calibri" w:cs="Calibri"/>
              </w:rPr>
              <w:t>Сямженского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округа (далее - единый Доклад), осуществлялся Уполномоченным органом Администрации:</w:t>
            </w:r>
          </w:p>
          <w:p w:rsidR="00594A81" w:rsidRDefault="00594A81">
            <w:pPr>
              <w:spacing w:after="1" w:line="220" w:lineRule="auto"/>
              <w:ind w:firstLine="283"/>
              <w:jc w:val="both"/>
            </w:pPr>
            <w:r>
              <w:rPr>
                <w:rFonts w:ascii="Calibri" w:hAnsi="Calibri" w:cs="Calibri"/>
              </w:rPr>
              <w:t>с ______________ по _______________.</w:t>
            </w:r>
          </w:p>
        </w:tc>
      </w:tr>
    </w:tbl>
    <w:p w:rsidR="00594A81" w:rsidRDefault="00594A81">
      <w:pPr>
        <w:spacing w:after="1" w:line="2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2589"/>
        <w:gridCol w:w="3231"/>
      </w:tblGrid>
      <w:tr w:rsidR="00594A81">
        <w:tc>
          <w:tcPr>
            <w:tcW w:w="737" w:type="dxa"/>
          </w:tcPr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N</w:t>
            </w:r>
          </w:p>
          <w:p w:rsidR="00594A81" w:rsidRDefault="00594A81">
            <w:pPr>
              <w:spacing w:after="1" w:line="220" w:lineRule="auto"/>
              <w:jc w:val="center"/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438" w:type="dxa"/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Информация об участнике публичного обсуждения единого Доклада</w:t>
            </w:r>
          </w:p>
        </w:tc>
        <w:tc>
          <w:tcPr>
            <w:tcW w:w="2589" w:type="dxa"/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Содержание предложения по единому Докладу, поступившего от участника публичного обсуждения</w:t>
            </w:r>
          </w:p>
        </w:tc>
        <w:tc>
          <w:tcPr>
            <w:tcW w:w="3231" w:type="dxa"/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Результат рассмотрения предложения по единому Докладу, поступившего от участника публичного обсуждения</w:t>
            </w:r>
          </w:p>
        </w:tc>
      </w:tr>
      <w:tr w:rsidR="00594A81">
        <w:tc>
          <w:tcPr>
            <w:tcW w:w="737" w:type="dxa"/>
          </w:tcPr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89" w:type="dxa"/>
          </w:tcPr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31" w:type="dxa"/>
          </w:tcPr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94A81">
        <w:tc>
          <w:tcPr>
            <w:tcW w:w="737" w:type="dxa"/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</w:tcPr>
          <w:p w:rsidR="00594A81" w:rsidRDefault="00594A81">
            <w:pPr>
              <w:spacing w:after="1" w:line="220" w:lineRule="auto"/>
            </w:pPr>
          </w:p>
        </w:tc>
        <w:tc>
          <w:tcPr>
            <w:tcW w:w="2589" w:type="dxa"/>
          </w:tcPr>
          <w:p w:rsidR="00594A81" w:rsidRDefault="00594A81">
            <w:pPr>
              <w:spacing w:after="1" w:line="220" w:lineRule="auto"/>
            </w:pPr>
          </w:p>
        </w:tc>
        <w:tc>
          <w:tcPr>
            <w:tcW w:w="3231" w:type="dxa"/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737" w:type="dxa"/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38" w:type="dxa"/>
          </w:tcPr>
          <w:p w:rsidR="00594A81" w:rsidRDefault="00594A81">
            <w:pPr>
              <w:spacing w:after="1" w:line="220" w:lineRule="auto"/>
            </w:pPr>
          </w:p>
        </w:tc>
        <w:tc>
          <w:tcPr>
            <w:tcW w:w="2589" w:type="dxa"/>
          </w:tcPr>
          <w:p w:rsidR="00594A81" w:rsidRDefault="00594A81">
            <w:pPr>
              <w:spacing w:after="1" w:line="220" w:lineRule="auto"/>
            </w:pPr>
          </w:p>
        </w:tc>
        <w:tc>
          <w:tcPr>
            <w:tcW w:w="3231" w:type="dxa"/>
          </w:tcPr>
          <w:p w:rsidR="00594A81" w:rsidRDefault="00594A81">
            <w:pPr>
              <w:spacing w:after="1" w:line="220" w:lineRule="auto"/>
            </w:pPr>
          </w:p>
        </w:tc>
      </w:tr>
    </w:tbl>
    <w:p w:rsidR="00594A81" w:rsidRDefault="00594A81">
      <w:pPr>
        <w:spacing w:after="1" w:line="220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03"/>
        <w:gridCol w:w="346"/>
      </w:tblGrid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Общее количество участников публичного обсуждения по единому Докладу:</w:t>
            </w:r>
          </w:p>
        </w:tc>
      </w:tr>
      <w:tr w:rsidR="00594A81">
        <w:tc>
          <w:tcPr>
            <w:tcW w:w="8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.</w:t>
            </w:r>
          </w:p>
        </w:tc>
      </w:tr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Общее количество поступивших предложений по единому Докладу:</w:t>
            </w:r>
          </w:p>
        </w:tc>
      </w:tr>
      <w:tr w:rsidR="00594A81">
        <w:tc>
          <w:tcPr>
            <w:tcW w:w="8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.</w:t>
            </w:r>
          </w:p>
        </w:tc>
      </w:tr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Из них:</w:t>
            </w:r>
          </w:p>
        </w:tc>
      </w:tr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Количество учтенных предложений: __________________________________________.</w:t>
            </w:r>
          </w:p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Количество предложений, учтенных частично: _________________________________.</w:t>
            </w:r>
          </w:p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Количество отклоненных предложений: _______________________________________.</w:t>
            </w:r>
          </w:p>
        </w:tc>
      </w:tr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  <w:r>
              <w:rPr>
                <w:rFonts w:ascii="Calibri" w:hAnsi="Calibri" w:cs="Calibri"/>
              </w:rPr>
              <w:t>Дата составления свода предложений по единому Докладу: ______________________.</w:t>
            </w:r>
          </w:p>
        </w:tc>
      </w:tr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</w:pPr>
          </w:p>
        </w:tc>
      </w:tr>
      <w:tr w:rsidR="00594A81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A81" w:rsidRDefault="00594A81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(должности руководителей Уполномоченных органов Администрации)</w:t>
            </w:r>
          </w:p>
        </w:tc>
      </w:tr>
    </w:tbl>
    <w:p w:rsidR="00594A81" w:rsidRDefault="00594A81">
      <w:pPr>
        <w:spacing w:after="1" w:line="220" w:lineRule="auto"/>
      </w:pPr>
    </w:p>
    <w:p w:rsidR="00192F44" w:rsidRDefault="00192F44"/>
    <w:sectPr w:rsidR="00192F44" w:rsidSect="0032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A81"/>
    <w:rsid w:val="00192F44"/>
    <w:rsid w:val="0059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7417&amp;dst=1000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6449&amp;dst=993" TargetMode="External"/><Relationship Id="rId12" Type="http://schemas.openxmlformats.org/officeDocument/2006/relationships/hyperlink" Target="https://login.consultant.ru/link/?req=doc&amp;base=LAW&amp;n=427417&amp;dst=100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7417&amp;dst=100024" TargetMode="External"/><Relationship Id="rId11" Type="http://schemas.openxmlformats.org/officeDocument/2006/relationships/hyperlink" Target="https://login.consultant.ru/link/?req=doc&amp;base=LAW&amp;n=427417&amp;dst=100042" TargetMode="External"/><Relationship Id="rId5" Type="http://schemas.openxmlformats.org/officeDocument/2006/relationships/hyperlink" Target="https://login.consultant.ru/link/?req=doc&amp;base=LAW&amp;n=476449&amp;dst=993" TargetMode="External"/><Relationship Id="rId10" Type="http://schemas.openxmlformats.org/officeDocument/2006/relationships/hyperlink" Target="https://login.consultant.ru/link/?req=doc&amp;base=RLAW095&amp;n=233435&amp;dst=100172" TargetMode="External"/><Relationship Id="rId4" Type="http://schemas.openxmlformats.org/officeDocument/2006/relationships/hyperlink" Target="https://login.consultant.ru/link/?req=doc&amp;base=LAW&amp;n=427417&amp;dst=100024" TargetMode="External"/><Relationship Id="rId9" Type="http://schemas.openxmlformats.org/officeDocument/2006/relationships/hyperlink" Target="https://login.consultant.ru/link/?req=doc&amp;base=LAW&amp;n=4689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3866</Words>
  <Characters>22042</Characters>
  <Application>Microsoft Office Word</Application>
  <DocSecurity>0</DocSecurity>
  <Lines>183</Lines>
  <Paragraphs>51</Paragraphs>
  <ScaleCrop>false</ScaleCrop>
  <Company/>
  <LinksUpToDate>false</LinksUpToDate>
  <CharactersWithSpaces>25857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2024-05-28T12:15:00Z</dcterms:created>
  <dcterms:modified xsi:type="dcterms:W3CDTF">2024-05-28T12:18:00Z</dcterms:modified>
</cp:coreProperties>
</file>