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94" w:rsidRPr="00E44760" w:rsidRDefault="00A20094" w:rsidP="00A200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4476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94" w:rsidRPr="00E44760" w:rsidRDefault="00A20094" w:rsidP="00A200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760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A20094" w:rsidRPr="00E44760" w:rsidRDefault="00A20094" w:rsidP="00A200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760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A20094" w:rsidRPr="00E44760" w:rsidRDefault="00A20094" w:rsidP="00A20094">
      <w:pPr>
        <w:pStyle w:val="a3"/>
        <w:contextualSpacing/>
        <w:jc w:val="center"/>
        <w:rPr>
          <w:b/>
          <w:sz w:val="32"/>
          <w:szCs w:val="32"/>
        </w:rPr>
      </w:pPr>
      <w:r w:rsidRPr="00E44760">
        <w:rPr>
          <w:b/>
          <w:sz w:val="32"/>
          <w:szCs w:val="32"/>
        </w:rPr>
        <w:t>Вологодской области</w:t>
      </w:r>
    </w:p>
    <w:p w:rsidR="00A20094" w:rsidRPr="00E44760" w:rsidRDefault="00A20094" w:rsidP="00A20094">
      <w:pPr>
        <w:pStyle w:val="a3"/>
        <w:contextualSpacing/>
        <w:jc w:val="center"/>
        <w:rPr>
          <w:b/>
          <w:sz w:val="32"/>
          <w:szCs w:val="32"/>
        </w:rPr>
      </w:pPr>
    </w:p>
    <w:p w:rsidR="00A20094" w:rsidRPr="00E44760" w:rsidRDefault="00A20094" w:rsidP="00A20094">
      <w:pPr>
        <w:pStyle w:val="a3"/>
        <w:contextualSpacing/>
        <w:jc w:val="center"/>
        <w:rPr>
          <w:b/>
          <w:sz w:val="32"/>
          <w:szCs w:val="32"/>
        </w:rPr>
      </w:pPr>
      <w:r w:rsidRPr="00E44760">
        <w:rPr>
          <w:b/>
          <w:sz w:val="32"/>
          <w:szCs w:val="32"/>
        </w:rPr>
        <w:t>РЕШЕНИЕ</w:t>
      </w:r>
    </w:p>
    <w:p w:rsidR="00A20094" w:rsidRPr="00E44760" w:rsidRDefault="00A20094" w:rsidP="00A20094">
      <w:pPr>
        <w:pStyle w:val="a3"/>
        <w:contextualSpacing/>
      </w:pPr>
    </w:p>
    <w:p w:rsidR="00A20094" w:rsidRPr="00E44760" w:rsidRDefault="00A20094" w:rsidP="00A20094">
      <w:pPr>
        <w:pStyle w:val="a3"/>
        <w:contextualSpacing/>
      </w:pPr>
      <w:r w:rsidRPr="00E44760">
        <w:rPr>
          <w:szCs w:val="28"/>
        </w:rPr>
        <w:t xml:space="preserve">от </w:t>
      </w:r>
      <w:r w:rsidR="003B34F1">
        <w:rPr>
          <w:szCs w:val="28"/>
        </w:rPr>
        <w:t>27</w:t>
      </w:r>
      <w:r w:rsidRPr="00E44760">
        <w:rPr>
          <w:szCs w:val="28"/>
        </w:rPr>
        <w:t>.</w:t>
      </w:r>
      <w:r>
        <w:rPr>
          <w:szCs w:val="28"/>
        </w:rPr>
        <w:t>05</w:t>
      </w:r>
      <w:r w:rsidRPr="00E44760">
        <w:rPr>
          <w:szCs w:val="28"/>
        </w:rPr>
        <w:t>.202</w:t>
      </w:r>
      <w:r>
        <w:rPr>
          <w:szCs w:val="28"/>
        </w:rPr>
        <w:t>5</w:t>
      </w:r>
      <w:r w:rsidRPr="00E44760">
        <w:rPr>
          <w:szCs w:val="28"/>
        </w:rPr>
        <w:t xml:space="preserve"> № </w:t>
      </w:r>
      <w:r w:rsidR="00EB5B5D">
        <w:rPr>
          <w:szCs w:val="28"/>
        </w:rPr>
        <w:t>317</w:t>
      </w:r>
    </w:p>
    <w:p w:rsidR="00A20094" w:rsidRPr="00E44760" w:rsidRDefault="00A20094" w:rsidP="00A20094">
      <w:pPr>
        <w:pStyle w:val="a3"/>
        <w:contextualSpacing/>
      </w:pPr>
    </w:p>
    <w:p w:rsidR="00A20094" w:rsidRPr="00E44760" w:rsidRDefault="00A20094" w:rsidP="00A20094">
      <w:pPr>
        <w:pStyle w:val="a3"/>
        <w:ind w:right="4251"/>
        <w:contextualSpacing/>
      </w:pPr>
      <w:r w:rsidRPr="00E44760">
        <w:rPr>
          <w:szCs w:val="28"/>
        </w:rPr>
        <w:t>О внесении изменений и дополнений в решение Представительного Собрания Сямженского муниципального округа от 28.11.2023 № 183</w:t>
      </w:r>
    </w:p>
    <w:p w:rsidR="00A20094" w:rsidRPr="00E44760" w:rsidRDefault="00A20094" w:rsidP="00A20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94" w:rsidRPr="00C43EE4" w:rsidRDefault="00A20094" w:rsidP="00C43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EE4">
        <w:rPr>
          <w:rFonts w:ascii="Times New Roman" w:hAnsi="Times New Roman" w:cs="Times New Roman"/>
          <w:sz w:val="28"/>
          <w:szCs w:val="28"/>
        </w:rPr>
        <w:t>В соответствии с</w:t>
      </w:r>
      <w:r w:rsidR="00C43EE4" w:rsidRPr="00C43EE4">
        <w:rPr>
          <w:rFonts w:ascii="Times New Roman" w:hAnsi="Times New Roman" w:cs="Times New Roman"/>
          <w:sz w:val="28"/>
          <w:szCs w:val="28"/>
        </w:rPr>
        <w:t xml:space="preserve"> </w:t>
      </w:r>
      <w:r w:rsidR="001732BB" w:rsidRPr="001732BB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Вологодской области от 20.03.2025 </w:t>
      </w:r>
      <w:r w:rsidR="001732BB">
        <w:rPr>
          <w:rFonts w:ascii="Times New Roman" w:hAnsi="Times New Roman" w:cs="Times New Roman"/>
          <w:bCs/>
          <w:sz w:val="28"/>
          <w:szCs w:val="28"/>
        </w:rPr>
        <w:t>№</w:t>
      </w:r>
      <w:r w:rsidR="001732BB" w:rsidRPr="001732BB">
        <w:rPr>
          <w:rFonts w:ascii="Times New Roman" w:hAnsi="Times New Roman" w:cs="Times New Roman"/>
          <w:bCs/>
          <w:sz w:val="28"/>
          <w:szCs w:val="28"/>
        </w:rPr>
        <w:t xml:space="preserve"> 394 </w:t>
      </w:r>
      <w:r w:rsidR="001732BB">
        <w:rPr>
          <w:rFonts w:ascii="Times New Roman" w:hAnsi="Times New Roman" w:cs="Times New Roman"/>
          <w:bCs/>
          <w:sz w:val="28"/>
          <w:szCs w:val="28"/>
        </w:rPr>
        <w:t>«</w:t>
      </w:r>
      <w:r w:rsidR="001732BB" w:rsidRPr="001732B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области от 27 августа 2024 года </w:t>
      </w:r>
      <w:r w:rsidR="003C3B14">
        <w:rPr>
          <w:rFonts w:ascii="Times New Roman" w:hAnsi="Times New Roman" w:cs="Times New Roman"/>
          <w:bCs/>
          <w:sz w:val="28"/>
          <w:szCs w:val="28"/>
        </w:rPr>
        <w:t>№</w:t>
      </w:r>
      <w:r w:rsidR="001732BB" w:rsidRPr="001732BB">
        <w:rPr>
          <w:rFonts w:ascii="Times New Roman" w:hAnsi="Times New Roman" w:cs="Times New Roman"/>
          <w:bCs/>
          <w:sz w:val="28"/>
          <w:szCs w:val="28"/>
        </w:rPr>
        <w:t xml:space="preserve"> 1061</w:t>
      </w:r>
      <w:r w:rsidR="001732BB">
        <w:rPr>
          <w:rFonts w:ascii="Times New Roman" w:hAnsi="Times New Roman" w:cs="Times New Roman"/>
          <w:bCs/>
          <w:sz w:val="28"/>
          <w:szCs w:val="28"/>
        </w:rPr>
        <w:t>»</w:t>
      </w:r>
      <w:r w:rsidR="001732BB" w:rsidRPr="001732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732BB">
        <w:rPr>
          <w:rFonts w:ascii="Times New Roman" w:hAnsi="Times New Roman" w:cs="Times New Roman"/>
          <w:sz w:val="28"/>
          <w:szCs w:val="28"/>
        </w:rPr>
        <w:t xml:space="preserve">Уставом Сямженского муниципального округа Вологодской области, Представительное Собрание Сямженского муниципального округа Вологодской области </w:t>
      </w:r>
      <w:r w:rsidRPr="001732BB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A20094" w:rsidRPr="00E44760" w:rsidRDefault="00A20094" w:rsidP="00A200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94" w:rsidRPr="00E44760" w:rsidRDefault="00A20094" w:rsidP="00A200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60">
        <w:rPr>
          <w:rFonts w:ascii="Times New Roman" w:hAnsi="Times New Roman" w:cs="Times New Roman"/>
          <w:sz w:val="28"/>
        </w:rPr>
        <w:t xml:space="preserve">1. Внести в </w:t>
      </w:r>
      <w:r w:rsidRPr="00E44760">
        <w:rPr>
          <w:rFonts w:ascii="Times New Roman" w:hAnsi="Times New Roman" w:cs="Times New Roman"/>
          <w:sz w:val="28"/>
          <w:szCs w:val="28"/>
        </w:rPr>
        <w:t>Правила благоустройства территории Сямженского муниципального округа Вологодской области, утвержденные решением Представительного Собрания Сямженского муниципального округа от 28.11.2023 № 183 «Об утверждении Правил благоустройства территории Сямженского муниципального округа Вологодской области»</w:t>
      </w:r>
      <w:r w:rsidR="00251C56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E44760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A20094" w:rsidRDefault="00A20094" w:rsidP="00A200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60">
        <w:rPr>
          <w:rFonts w:ascii="Times New Roman" w:hAnsi="Times New Roman" w:cs="Times New Roman"/>
          <w:sz w:val="28"/>
          <w:szCs w:val="28"/>
        </w:rPr>
        <w:t>1.1.</w:t>
      </w:r>
      <w:r w:rsidR="001732BB">
        <w:rPr>
          <w:rFonts w:ascii="Times New Roman" w:hAnsi="Times New Roman" w:cs="Times New Roman"/>
          <w:sz w:val="28"/>
          <w:szCs w:val="28"/>
        </w:rPr>
        <w:t xml:space="preserve"> </w:t>
      </w:r>
      <w:r w:rsidR="00B4728A">
        <w:rPr>
          <w:rFonts w:ascii="Times New Roman" w:hAnsi="Times New Roman" w:cs="Times New Roman"/>
          <w:sz w:val="28"/>
          <w:szCs w:val="28"/>
        </w:rPr>
        <w:t xml:space="preserve">Раздел 2 дополнить </w:t>
      </w:r>
      <w:r w:rsidR="00B4728A" w:rsidRPr="00936F5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4728A">
        <w:rPr>
          <w:rFonts w:ascii="Times New Roman" w:hAnsi="Times New Roman" w:cs="Times New Roman"/>
          <w:sz w:val="28"/>
          <w:szCs w:val="28"/>
        </w:rPr>
        <w:t>2.1.94 следующего содержания:</w:t>
      </w:r>
    </w:p>
    <w:p w:rsidR="00B4728A" w:rsidRDefault="00B4728A" w:rsidP="00B47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«2.1.94. Вывески -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(адресе), режиме работы, профиле деятельности и (или) виде(-ах) реализуемых товаров и услуг.».</w:t>
      </w:r>
    </w:p>
    <w:p w:rsidR="00B4728A" w:rsidRDefault="00B4728A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E5499">
        <w:rPr>
          <w:rFonts w:ascii="Times New Roman" w:hAnsi="Times New Roman" w:cs="Times New Roman"/>
          <w:sz w:val="28"/>
          <w:szCs w:val="28"/>
        </w:rPr>
        <w:t xml:space="preserve">Пункт 6.11 дополнить абзацами </w:t>
      </w:r>
      <w:r w:rsidR="00CE5499" w:rsidRPr="00507A85">
        <w:rPr>
          <w:rFonts w:ascii="Times New Roman" w:hAnsi="Times New Roman" w:cs="Times New Roman"/>
          <w:sz w:val="28"/>
          <w:szCs w:val="28"/>
        </w:rPr>
        <w:t>12-3</w:t>
      </w:r>
      <w:r w:rsidR="00B16D09" w:rsidRPr="00507A85">
        <w:rPr>
          <w:rFonts w:ascii="Times New Roman" w:hAnsi="Times New Roman" w:cs="Times New Roman"/>
          <w:sz w:val="28"/>
          <w:szCs w:val="28"/>
        </w:rPr>
        <w:t>5</w:t>
      </w:r>
      <w:r w:rsidR="00CE549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«Вывески 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этажа.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 со следующими требованиями: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установка информационных крышных конструкций непосредственно на крышах жилых домов.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витринные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(строении) организации (индивидуальном предпринимателе).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информационных витринных конструкций не должен превышать 30 процентов площади остекления.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sz w:val="28"/>
          <w:szCs w:val="28"/>
        </w:rPr>
        <w:t xml:space="preserve">Подсветка вывесок должна соответствовать нормам, установленным СП 52.13330 </w:t>
      </w:r>
      <w:r w:rsidR="00A415EE" w:rsidRPr="00A415EE">
        <w:rPr>
          <w:rFonts w:ascii="Times New Roman" w:hAnsi="Times New Roman" w:cs="Times New Roman"/>
          <w:sz w:val="28"/>
          <w:szCs w:val="28"/>
        </w:rPr>
        <w:t>«</w:t>
      </w:r>
      <w:r w:rsidRPr="00A415EE">
        <w:rPr>
          <w:rFonts w:ascii="Times New Roman" w:hAnsi="Times New Roman" w:cs="Times New Roman"/>
          <w:sz w:val="28"/>
          <w:szCs w:val="28"/>
        </w:rPr>
        <w:t>СНиП 23-05-95* Естественное и искусственное освещение</w:t>
      </w:r>
      <w:r w:rsidR="00A415EE" w:rsidRPr="00A415EE">
        <w:rPr>
          <w:rFonts w:ascii="Times New Roman" w:hAnsi="Times New Roman" w:cs="Times New Roman"/>
          <w:sz w:val="28"/>
          <w:szCs w:val="28"/>
        </w:rPr>
        <w:t>»</w:t>
      </w:r>
      <w:r w:rsidRPr="00A415EE">
        <w:rPr>
          <w:rFonts w:ascii="Times New Roman" w:hAnsi="Times New Roman" w:cs="Times New Roman"/>
          <w:sz w:val="28"/>
          <w:szCs w:val="28"/>
        </w:rPr>
        <w:t>, утвержденным приказом Министерства строительства и жилищно</w:t>
      </w:r>
      <w:r>
        <w:rPr>
          <w:rFonts w:ascii="Times New Roman" w:hAnsi="Times New Roman" w:cs="Times New Roman"/>
          <w:sz w:val="28"/>
          <w:szCs w:val="28"/>
        </w:rPr>
        <w:t xml:space="preserve">-коммунального хозяйства Российской Федерации от 7 ноября 2016 года </w:t>
      </w:r>
      <w:r w:rsidR="00A415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777/пр,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никотинсодержащей продукции на территориях муниципальн</w:t>
      </w:r>
      <w:r w:rsidR="00A415E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415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100 кв. м - размер вывески не должен превышать 1,7 м в ширину, 0,4 м по высоте; ширина текстовой части вывески не должна превышать 1,5 м, высота - не более 0,25 м;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100 кв. м (включительно) до 200 кв. м - размер вывески не должен превышать 4 м в ширину, 0,8 м по высоте; ширина текстовой части вывески не должна превышать 3,5 м, высота - не более 0,5 м;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200 кв. м (включительно) до 700 кв. м - размер вывески не должен превышать 8 м в ширину, 2,5 м по высоте; ширина текстовой части вывески не должна превышать 6,5 м, высота - не более 1 м;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700 кв. м (включительно) до 2000 кв. м (включительно) - размер вывески не должен превышать 12 м в ширину, 4 м по высоте; ширина текстовой части вывески не должна превышать 10,5 м, высота - не более 2,5 м;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2000 кв. м - размер вывески не должен превышать 16 м в ширину, 5 м по высоте; ширина текстовой части вывески не должна превышать 14 м, высота - не более 4 м.</w:t>
      </w:r>
    </w:p>
    <w:p w:rsidR="00CE5499" w:rsidRDefault="00A415EE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E5499">
        <w:rPr>
          <w:rFonts w:ascii="Times New Roman" w:hAnsi="Times New Roman" w:cs="Times New Roman"/>
          <w:sz w:val="28"/>
          <w:szCs w:val="28"/>
        </w:rPr>
        <w:t xml:space="preserve">ребования к вывескам, установленные абзацами </w:t>
      </w:r>
      <w:r w:rsidRPr="00B16D09">
        <w:rPr>
          <w:rFonts w:ascii="Times New Roman" w:hAnsi="Times New Roman" w:cs="Times New Roman"/>
          <w:sz w:val="28"/>
          <w:szCs w:val="28"/>
        </w:rPr>
        <w:t>21</w:t>
      </w:r>
      <w:r w:rsidR="00CE5499" w:rsidRPr="00B16D09">
        <w:rPr>
          <w:rFonts w:ascii="Times New Roman" w:hAnsi="Times New Roman" w:cs="Times New Roman"/>
          <w:sz w:val="28"/>
          <w:szCs w:val="28"/>
        </w:rPr>
        <w:t xml:space="preserve"> - </w:t>
      </w:r>
      <w:r w:rsidRPr="00B16D09">
        <w:rPr>
          <w:rFonts w:ascii="Times New Roman" w:hAnsi="Times New Roman" w:cs="Times New Roman"/>
          <w:sz w:val="28"/>
          <w:szCs w:val="28"/>
        </w:rPr>
        <w:t>26</w:t>
      </w:r>
      <w:r w:rsidR="00B16D0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E5499" w:rsidRPr="00B16D09">
        <w:rPr>
          <w:rFonts w:ascii="Times New Roman" w:hAnsi="Times New Roman" w:cs="Times New Roman"/>
          <w:sz w:val="28"/>
          <w:szCs w:val="28"/>
        </w:rPr>
        <w:t>пункта,</w:t>
      </w:r>
      <w:r w:rsidR="00B16D09" w:rsidRPr="00B16D09">
        <w:rPr>
          <w:rFonts w:ascii="Times New Roman" w:hAnsi="Times New Roman" w:cs="Times New Roman"/>
          <w:sz w:val="28"/>
          <w:szCs w:val="28"/>
        </w:rPr>
        <w:t xml:space="preserve"> </w:t>
      </w:r>
      <w:r w:rsidR="00CE5499">
        <w:rPr>
          <w:rFonts w:ascii="Times New Roman" w:hAnsi="Times New Roman" w:cs="Times New Roman"/>
          <w:sz w:val="28"/>
          <w:szCs w:val="28"/>
        </w:rPr>
        <w:t>не распространяются на вывески предприятий (объектов) общественного питания.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использовать в вывесках, информационных крышных и витринных конструкциях: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алкогольных напитков и никотинсодержащей продукции;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ассоциирующиеся с алкоголем и никотинсодержащей продукцией ("водка", "пиво", "вино", "трубка", "кальян", "сигареты", "электронные сигареты", "вейпы", пар, дым и прочее), а также слова, производные от них;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никотинсодержащей продукции (трубки, кальяны, сигареты, электронные сигареты, вейпы и прочее).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абзацами </w:t>
      </w:r>
      <w:r w:rsidR="00A415EE" w:rsidRPr="00B16D09">
        <w:rPr>
          <w:rFonts w:ascii="Times New Roman" w:hAnsi="Times New Roman" w:cs="Times New Roman"/>
          <w:sz w:val="28"/>
          <w:szCs w:val="28"/>
        </w:rPr>
        <w:t>28</w:t>
      </w:r>
      <w:r w:rsidRPr="00B16D09">
        <w:rPr>
          <w:rFonts w:ascii="Times New Roman" w:hAnsi="Times New Roman" w:cs="Times New Roman"/>
          <w:sz w:val="28"/>
          <w:szCs w:val="28"/>
        </w:rPr>
        <w:t xml:space="preserve"> - </w:t>
      </w:r>
      <w:r w:rsidR="0046283B" w:rsidRPr="00B16D09">
        <w:rPr>
          <w:rFonts w:ascii="Times New Roman" w:hAnsi="Times New Roman" w:cs="Times New Roman"/>
          <w:sz w:val="28"/>
          <w:szCs w:val="28"/>
        </w:rPr>
        <w:t>31</w:t>
      </w:r>
      <w:r w:rsidRPr="00B16D09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>
        <w:rPr>
          <w:rFonts w:ascii="Times New Roman" w:hAnsi="Times New Roman" w:cs="Times New Roman"/>
          <w:sz w:val="28"/>
          <w:szCs w:val="28"/>
        </w:rPr>
        <w:t xml:space="preserve">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</w:t>
      </w:r>
      <w:r w:rsidRPr="00B16D09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46283B" w:rsidRPr="00B16D09">
        <w:rPr>
          <w:rFonts w:ascii="Times New Roman" w:hAnsi="Times New Roman" w:cs="Times New Roman"/>
          <w:sz w:val="28"/>
          <w:szCs w:val="28"/>
        </w:rPr>
        <w:t>29</w:t>
      </w:r>
      <w:r w:rsidRPr="00B16D09">
        <w:rPr>
          <w:rFonts w:ascii="Times New Roman" w:hAnsi="Times New Roman" w:cs="Times New Roman"/>
          <w:sz w:val="28"/>
          <w:szCs w:val="28"/>
        </w:rPr>
        <w:t xml:space="preserve"> - </w:t>
      </w:r>
      <w:r w:rsidR="0046283B" w:rsidRPr="00B16D09">
        <w:rPr>
          <w:rFonts w:ascii="Times New Roman" w:hAnsi="Times New Roman" w:cs="Times New Roman"/>
          <w:sz w:val="28"/>
          <w:szCs w:val="28"/>
        </w:rPr>
        <w:t>31</w:t>
      </w:r>
      <w:r w:rsidRPr="00B16D09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E5499" w:rsidRP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никотинсодержащей продукции.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5EE">
        <w:rPr>
          <w:rFonts w:ascii="Times New Roman" w:hAnsi="Times New Roman" w:cs="Times New Roman"/>
          <w:sz w:val="28"/>
          <w:szCs w:val="28"/>
        </w:rPr>
        <w:t xml:space="preserve">На территориях, в отношении которых в соответствии со статьей 59 Федерального закона от 25 июня 2002 года </w:t>
      </w:r>
      <w:r w:rsidR="00A415EE">
        <w:rPr>
          <w:rFonts w:ascii="Times New Roman" w:hAnsi="Times New Roman" w:cs="Times New Roman"/>
          <w:sz w:val="28"/>
          <w:szCs w:val="28"/>
        </w:rPr>
        <w:t>№</w:t>
      </w:r>
      <w:r w:rsidRPr="00A415EE">
        <w:rPr>
          <w:rFonts w:ascii="Times New Roman" w:hAnsi="Times New Roman" w:cs="Times New Roman"/>
          <w:sz w:val="28"/>
          <w:szCs w:val="28"/>
        </w:rPr>
        <w:t xml:space="preserve"> 73-ФЗ </w:t>
      </w:r>
      <w:r w:rsidR="00A415EE">
        <w:rPr>
          <w:rFonts w:ascii="Times New Roman" w:hAnsi="Times New Roman" w:cs="Times New Roman"/>
          <w:sz w:val="28"/>
          <w:szCs w:val="28"/>
        </w:rPr>
        <w:t>«</w:t>
      </w:r>
      <w:r w:rsidRPr="00A415EE">
        <w:rPr>
          <w:rFonts w:ascii="Times New Roman" w:hAnsi="Times New Roman" w:cs="Times New Roman"/>
          <w:sz w:val="28"/>
          <w:szCs w:val="28"/>
        </w:rPr>
        <w:t>Об объектах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наследия (памятниках истории и культуры) народов Российской Федерации</w:t>
      </w:r>
      <w:r w:rsidR="00A415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предмет охраны исторического поселения, требования настоящ</w:t>
      </w:r>
      <w:r w:rsidR="00A415E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5E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в части, не противоречащей требованиям к градостроительным регламентам в границах территории исторического поселения, установленным предметом охраны исторического поселения.</w:t>
      </w:r>
    </w:p>
    <w:p w:rsidR="00CE5499" w:rsidRDefault="00CE5499" w:rsidP="00CE54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абзацев </w:t>
      </w:r>
      <w:r w:rsidRPr="00507A85">
        <w:rPr>
          <w:rFonts w:ascii="Times New Roman" w:hAnsi="Times New Roman" w:cs="Times New Roman"/>
          <w:sz w:val="28"/>
          <w:szCs w:val="28"/>
        </w:rPr>
        <w:t>12-3</w:t>
      </w:r>
      <w:r w:rsidR="00B16D09" w:rsidRPr="00507A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6.11 настоящих Правил не применяются к вывескам, содержащим информацию о размещении территориальных органов федеральных органов государственной власти Российской Федерации,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области, органов местного самоуправления, государственных и муниципальных учреждений и предприятий.».</w:t>
      </w:r>
    </w:p>
    <w:p w:rsidR="00A20094" w:rsidRPr="00E44760" w:rsidRDefault="00A20094" w:rsidP="00A2009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60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</w:t>
      </w:r>
      <w:r w:rsidRPr="00E44760">
        <w:rPr>
          <w:rFonts w:ascii="Times New Roman" w:hAnsi="Times New Roman" w:cs="Times New Roman"/>
          <w:sz w:val="28"/>
          <w:szCs w:val="28"/>
        </w:rPr>
        <w:br/>
        <w:t xml:space="preserve">в газете «Восход», размещению на официальном сайте Сямженского муниципального округа https://35syamzhenskij.gosuslugi.ru в информационно-телекоммуникационной сети «Интернет» и вступает в силу с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E44760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A20094" w:rsidRPr="00E44760" w:rsidRDefault="00A20094" w:rsidP="003C78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760">
        <w:rPr>
          <w:rFonts w:ascii="Times New Roman" w:hAnsi="Times New Roman" w:cs="Times New Roman"/>
          <w:sz w:val="28"/>
          <w:szCs w:val="28"/>
        </w:rPr>
        <w:t>3. Установить срок действия изменений и дополнений, внесенных настоящим решением в Правила благоустройства территории Сямженского муниципального округа Вологодской области, до 1 марта 2030 года включительно.</w:t>
      </w:r>
    </w:p>
    <w:p w:rsidR="00A20094" w:rsidRPr="00E44760" w:rsidRDefault="00A20094" w:rsidP="00A2009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02"/>
      </w:tblGrid>
      <w:tr w:rsidR="00A20094" w:rsidRPr="00E44760" w:rsidTr="009C0AA9">
        <w:tc>
          <w:tcPr>
            <w:tcW w:w="6345" w:type="dxa"/>
          </w:tcPr>
          <w:p w:rsidR="00A20094" w:rsidRPr="00E44760" w:rsidRDefault="00A20094" w:rsidP="009C0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E44760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A20094" w:rsidRPr="00E44760" w:rsidRDefault="00A20094" w:rsidP="009C0A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4760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A20094" w:rsidRPr="00E44760" w:rsidRDefault="00A20094" w:rsidP="009C0A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0094" w:rsidRPr="00E44760" w:rsidRDefault="00A20094" w:rsidP="009C0A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20094" w:rsidRPr="00E44760" w:rsidRDefault="00A20094" w:rsidP="009C0A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20094" w:rsidRPr="00E44760" w:rsidRDefault="00A20094" w:rsidP="009C0AA9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4760">
              <w:rPr>
                <w:rFonts w:ascii="Times New Roman" w:hAnsi="Times New Roman" w:cs="Times New Roman"/>
                <w:sz w:val="28"/>
              </w:rPr>
              <w:t xml:space="preserve">     О.Н.Фотина</w:t>
            </w:r>
          </w:p>
        </w:tc>
      </w:tr>
      <w:tr w:rsidR="00A20094" w:rsidRPr="00E44760" w:rsidTr="009C0AA9">
        <w:tc>
          <w:tcPr>
            <w:tcW w:w="6345" w:type="dxa"/>
            <w:hideMark/>
          </w:tcPr>
          <w:p w:rsidR="00A20094" w:rsidRPr="00E44760" w:rsidRDefault="00A20094" w:rsidP="009C0A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4760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402" w:type="dxa"/>
          </w:tcPr>
          <w:p w:rsidR="00A20094" w:rsidRPr="00E44760" w:rsidRDefault="00A20094" w:rsidP="009C0A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20094" w:rsidRPr="00E44760" w:rsidRDefault="00A20094" w:rsidP="009C0AA9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4760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A20094" w:rsidRPr="00E44760" w:rsidRDefault="00A20094" w:rsidP="00A2009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20094" w:rsidRPr="00E44760" w:rsidRDefault="00A20094" w:rsidP="00A200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A20094" w:rsidRPr="00E44760" w:rsidRDefault="00A20094" w:rsidP="00A200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B6AE8" w:rsidRDefault="005B6AE8"/>
    <w:sectPr w:rsidR="005B6AE8" w:rsidSect="00AC73D6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72" w:rsidRDefault="00D77072" w:rsidP="00DE3D19">
      <w:pPr>
        <w:spacing w:after="0" w:line="240" w:lineRule="auto"/>
      </w:pPr>
      <w:r>
        <w:separator/>
      </w:r>
    </w:p>
  </w:endnote>
  <w:endnote w:type="continuationSeparator" w:id="0">
    <w:p w:rsidR="00D77072" w:rsidRDefault="00D77072" w:rsidP="00DE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72" w:rsidRDefault="00D77072" w:rsidP="00DE3D19">
      <w:pPr>
        <w:spacing w:after="0" w:line="240" w:lineRule="auto"/>
      </w:pPr>
      <w:r>
        <w:separator/>
      </w:r>
    </w:p>
  </w:footnote>
  <w:footnote w:type="continuationSeparator" w:id="0">
    <w:p w:rsidR="00D77072" w:rsidRDefault="00D77072" w:rsidP="00DE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5459"/>
      <w:docPartObj>
        <w:docPartGallery w:val="Page Numbers (Top of Page)"/>
        <w:docPartUnique/>
      </w:docPartObj>
    </w:sdtPr>
    <w:sdtEndPr/>
    <w:sdtContent>
      <w:p w:rsidR="00A76C96" w:rsidRDefault="00282DA9">
        <w:pPr>
          <w:pStyle w:val="a7"/>
          <w:jc w:val="center"/>
        </w:pPr>
        <w:r w:rsidRPr="00AC73D6">
          <w:rPr>
            <w:rFonts w:ascii="Times New Roman" w:hAnsi="Times New Roman" w:cs="Times New Roman"/>
            <w:sz w:val="24"/>
          </w:rPr>
          <w:fldChar w:fldCharType="begin"/>
        </w:r>
        <w:r w:rsidR="005B6AE8" w:rsidRPr="00AC73D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C73D6">
          <w:rPr>
            <w:rFonts w:ascii="Times New Roman" w:hAnsi="Times New Roman" w:cs="Times New Roman"/>
            <w:sz w:val="24"/>
          </w:rPr>
          <w:fldChar w:fldCharType="separate"/>
        </w:r>
        <w:r w:rsidR="00EB5B5D">
          <w:rPr>
            <w:rFonts w:ascii="Times New Roman" w:hAnsi="Times New Roman" w:cs="Times New Roman"/>
            <w:noProof/>
            <w:sz w:val="24"/>
          </w:rPr>
          <w:t>3</w:t>
        </w:r>
        <w:r w:rsidRPr="00AC73D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76C96" w:rsidRDefault="00D770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0094"/>
    <w:rsid w:val="00171579"/>
    <w:rsid w:val="001732BB"/>
    <w:rsid w:val="00251C56"/>
    <w:rsid w:val="00282DA9"/>
    <w:rsid w:val="003B34F1"/>
    <w:rsid w:val="003C3B14"/>
    <w:rsid w:val="003C78BE"/>
    <w:rsid w:val="0046283B"/>
    <w:rsid w:val="004F2620"/>
    <w:rsid w:val="00507A85"/>
    <w:rsid w:val="005B6AE8"/>
    <w:rsid w:val="00936F53"/>
    <w:rsid w:val="0095144D"/>
    <w:rsid w:val="00A20094"/>
    <w:rsid w:val="00A415EE"/>
    <w:rsid w:val="00B16D09"/>
    <w:rsid w:val="00B4728A"/>
    <w:rsid w:val="00C43EE4"/>
    <w:rsid w:val="00CE5499"/>
    <w:rsid w:val="00D77072"/>
    <w:rsid w:val="00DE3D19"/>
    <w:rsid w:val="00E71797"/>
    <w:rsid w:val="00E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7B32B-8C71-4192-BF24-5F430BE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009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200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00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A20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094"/>
  </w:style>
  <w:style w:type="paragraph" w:styleId="a9">
    <w:name w:val="footer"/>
    <w:basedOn w:val="a"/>
    <w:link w:val="aa"/>
    <w:uiPriority w:val="99"/>
    <w:semiHidden/>
    <w:unhideWhenUsed/>
    <w:rsid w:val="00A2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14</cp:revision>
  <dcterms:created xsi:type="dcterms:W3CDTF">2025-04-17T05:08:00Z</dcterms:created>
  <dcterms:modified xsi:type="dcterms:W3CDTF">2025-05-23T10:23:00Z</dcterms:modified>
</cp:coreProperties>
</file>