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Pr="00643EE4" w:rsidRDefault="00A16F25" w:rsidP="00643EE4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Default="00C411E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Глава</w:t>
      </w:r>
      <w:r w:rsidR="00C65F1A" w:rsidRPr="00C70F7C">
        <w:rPr>
          <w:b/>
          <w:bCs/>
          <w:sz w:val="36"/>
          <w:szCs w:val="36"/>
        </w:rPr>
        <w:t xml:space="preserve"> Сямженского муниципального </w:t>
      </w:r>
      <w:r w:rsidR="00C65F1A"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411E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C411EA" w:rsidP="00CD16E8">
            <w:pPr>
              <w:jc w:val="both"/>
            </w:pPr>
            <w:r>
              <w:t>18</w:t>
            </w:r>
            <w:r w:rsidR="00323C02">
              <w:t>.12</w:t>
            </w:r>
            <w:r w:rsidR="00C65F1A">
              <w:t>.2023 №</w:t>
            </w:r>
            <w:r>
              <w:t xml:space="preserve"> 23-р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323C02" w:rsidP="00643EE4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 назначении публичных слушаний по внесению изменений в проект межевания территории 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323C02" w:rsidP="008F3AFD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Руководствуясь статьей 28 Федерального закона от 06.10.2003 №131-ФЗ «Об общих принципах организации местного самоуправления в Р</w:t>
      </w:r>
      <w:r w:rsidR="001B0AA1">
        <w:rPr>
          <w:szCs w:val="28"/>
        </w:rPr>
        <w:t>оссийской Федерации», статьей 5.1</w:t>
      </w:r>
      <w:r>
        <w:rPr>
          <w:szCs w:val="28"/>
        </w:rPr>
        <w:t xml:space="preserve"> Градостроительного кодекса Российской Федерации,</w:t>
      </w:r>
      <w:r w:rsidR="00643EE4">
        <w:rPr>
          <w:szCs w:val="28"/>
        </w:rPr>
        <w:t xml:space="preserve"> </w:t>
      </w:r>
      <w:r w:rsidR="008A0B49">
        <w:rPr>
          <w:szCs w:val="28"/>
        </w:rPr>
        <w:t>разделом 5 Правил землепользования и застройки сельского поселения Сямженское Сямженского муниципального района Вологодской области, утвержденны</w:t>
      </w:r>
      <w:r w:rsidR="00643EE4">
        <w:rPr>
          <w:szCs w:val="28"/>
        </w:rPr>
        <w:t>х</w:t>
      </w:r>
      <w:r w:rsidR="008A0B49">
        <w:rPr>
          <w:szCs w:val="28"/>
        </w:rPr>
        <w:t xml:space="preserve"> Постановлением Правительства Вологодской области от 07.09.2020 №1077</w:t>
      </w:r>
      <w:r w:rsidR="00643EE4">
        <w:rPr>
          <w:szCs w:val="28"/>
        </w:rPr>
        <w:t xml:space="preserve"> </w:t>
      </w:r>
      <w:r w:rsidR="008A0B49">
        <w:rPr>
          <w:szCs w:val="28"/>
        </w:rPr>
        <w:t>«Об утверждении п</w:t>
      </w:r>
      <w:r w:rsidR="008A0B49" w:rsidRPr="007E468D">
        <w:rPr>
          <w:szCs w:val="28"/>
        </w:rPr>
        <w:t xml:space="preserve">равил землепользования и застройки </w:t>
      </w:r>
      <w:r w:rsidR="008A0B49">
        <w:rPr>
          <w:szCs w:val="28"/>
        </w:rPr>
        <w:t>сельского поселения Сямженское Сямженского муниципального района Вологодской области»</w:t>
      </w:r>
      <w:r w:rsidR="008A0B49" w:rsidRPr="007E468D">
        <w:rPr>
          <w:szCs w:val="28"/>
        </w:rPr>
        <w:t>,</w:t>
      </w:r>
      <w:r w:rsidR="00643EE4">
        <w:rPr>
          <w:szCs w:val="28"/>
        </w:rPr>
        <w:t xml:space="preserve"> </w:t>
      </w:r>
      <w:r w:rsidR="008F3AFD">
        <w:rPr>
          <w:szCs w:val="28"/>
        </w:rPr>
        <w:t xml:space="preserve">Уставом Сямженского муниципального округа Вологодской области, </w:t>
      </w:r>
      <w:r w:rsidR="001B0AA1">
        <w:rPr>
          <w:szCs w:val="28"/>
        </w:rPr>
        <w:t>Решением Представительного Собрания Сямженского муниципального округа Вологодской области от 21.09.2022 №8 «Об утверждении Положения о публичных слушаниях, общественном обсуждениях в Сямженском муниципальном округе Вологодской области»</w:t>
      </w:r>
      <w:r w:rsidR="00636A03">
        <w:rPr>
          <w:szCs w:val="28"/>
        </w:rPr>
        <w:t>: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8F3AFD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6C2081">
        <w:rPr>
          <w:bCs/>
          <w:szCs w:val="28"/>
        </w:rPr>
        <w:t>Назначить и п</w:t>
      </w:r>
      <w:r w:rsidR="005A7AA9">
        <w:rPr>
          <w:bCs/>
          <w:szCs w:val="28"/>
        </w:rPr>
        <w:t xml:space="preserve">ровести </w:t>
      </w:r>
      <w:r w:rsidR="008F3AFD">
        <w:rPr>
          <w:bCs/>
          <w:szCs w:val="28"/>
        </w:rPr>
        <w:t xml:space="preserve">публичные слушания </w:t>
      </w:r>
      <w:r w:rsidR="008F3AFD" w:rsidRPr="007B5736">
        <w:rPr>
          <w:bCs/>
          <w:szCs w:val="28"/>
        </w:rPr>
        <w:t>по проекту</w:t>
      </w:r>
      <w:r w:rsidR="008F3AFD">
        <w:rPr>
          <w:bCs/>
          <w:szCs w:val="28"/>
        </w:rPr>
        <w:t xml:space="preserve"> внесения изменений в проект межевания территории в границах элемента планировочной структуры, застроенной многоквартирным жилым домом, </w:t>
      </w:r>
      <w:r w:rsidR="008F3AFD" w:rsidRPr="007449DD">
        <w:rPr>
          <w:bCs/>
          <w:szCs w:val="28"/>
        </w:rPr>
        <w:t>расположенным по адресу: Российская Федерация, Вологодская область, Сямженский муниципальный район,</w:t>
      </w:r>
      <w:r w:rsidR="008F3AFD">
        <w:rPr>
          <w:bCs/>
          <w:szCs w:val="28"/>
        </w:rPr>
        <w:t xml:space="preserve"> село Сямжа, улица Лечебная, дом №2 и проезда общего пользования, расположенного: Российская Федерация, Вологодская область, </w:t>
      </w:r>
      <w:r w:rsidR="008F3AFD" w:rsidRPr="007449DD">
        <w:rPr>
          <w:bCs/>
          <w:szCs w:val="28"/>
        </w:rPr>
        <w:t>Сямженский муниципальный район,</w:t>
      </w:r>
      <w:r w:rsidR="008F3AFD">
        <w:rPr>
          <w:bCs/>
          <w:szCs w:val="28"/>
        </w:rPr>
        <w:t xml:space="preserve"> село Сямжа, улица Лечебная</w:t>
      </w:r>
      <w:r w:rsidR="005A7AA9">
        <w:rPr>
          <w:bCs/>
          <w:szCs w:val="28"/>
        </w:rPr>
        <w:t xml:space="preserve"> (далее</w:t>
      </w:r>
      <w:r w:rsidR="00643EE4">
        <w:rPr>
          <w:bCs/>
          <w:szCs w:val="28"/>
        </w:rPr>
        <w:t xml:space="preserve"> - </w:t>
      </w:r>
      <w:r w:rsidR="005A7AA9">
        <w:rPr>
          <w:bCs/>
          <w:szCs w:val="28"/>
        </w:rPr>
        <w:t xml:space="preserve"> Проект) </w:t>
      </w:r>
      <w:r w:rsidR="005D02A9" w:rsidRPr="005D02A9">
        <w:rPr>
          <w:bCs/>
          <w:szCs w:val="28"/>
        </w:rPr>
        <w:t>25 января 2024 года</w:t>
      </w:r>
      <w:r w:rsidR="005A7AA9" w:rsidRPr="005D02A9">
        <w:rPr>
          <w:bCs/>
          <w:szCs w:val="28"/>
        </w:rPr>
        <w:t xml:space="preserve"> по адресу: Вологодская обл., Сямженский р</w:t>
      </w:r>
      <w:r w:rsidR="00643EE4" w:rsidRPr="005D02A9">
        <w:rPr>
          <w:bCs/>
          <w:szCs w:val="28"/>
        </w:rPr>
        <w:t>ай</w:t>
      </w:r>
      <w:r w:rsidR="005A7AA9" w:rsidRPr="005D02A9">
        <w:rPr>
          <w:bCs/>
          <w:szCs w:val="28"/>
        </w:rPr>
        <w:t>он, с.Сямжа, ул.Румянцева, д.</w:t>
      </w:r>
      <w:r w:rsidR="005D02A9" w:rsidRPr="005D02A9">
        <w:rPr>
          <w:bCs/>
          <w:szCs w:val="28"/>
        </w:rPr>
        <w:t>20, 3 этаж, актовый зал в 16 часов 00 минут</w:t>
      </w:r>
      <w:r w:rsidR="005A7AA9" w:rsidRPr="005D02A9">
        <w:rPr>
          <w:bCs/>
          <w:szCs w:val="28"/>
        </w:rPr>
        <w:t>.</w:t>
      </w:r>
    </w:p>
    <w:p w:rsidR="006C2081" w:rsidRDefault="008F3AFD" w:rsidP="00551FD6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643EE4">
        <w:rPr>
          <w:bCs/>
          <w:szCs w:val="28"/>
        </w:rPr>
        <w:t>Утвердить Информацию о Проекте</w:t>
      </w:r>
      <w:r w:rsidR="006C2081">
        <w:rPr>
          <w:bCs/>
          <w:szCs w:val="28"/>
        </w:rPr>
        <w:t xml:space="preserve"> и Перечень информационных материалов к </w:t>
      </w:r>
      <w:r w:rsidR="00643EE4">
        <w:rPr>
          <w:bCs/>
          <w:szCs w:val="28"/>
        </w:rPr>
        <w:t>П</w:t>
      </w:r>
      <w:r w:rsidR="006C2081">
        <w:rPr>
          <w:bCs/>
          <w:szCs w:val="28"/>
        </w:rPr>
        <w:t xml:space="preserve">роекту согласно приложению </w:t>
      </w:r>
      <w:r w:rsidR="00643EE4">
        <w:rPr>
          <w:bCs/>
          <w:szCs w:val="28"/>
        </w:rPr>
        <w:t xml:space="preserve">№ </w:t>
      </w:r>
      <w:r w:rsidR="00636A03">
        <w:rPr>
          <w:bCs/>
          <w:szCs w:val="28"/>
        </w:rPr>
        <w:t>1 к настоящему распоряжению</w:t>
      </w:r>
      <w:r w:rsidR="006C2081">
        <w:rPr>
          <w:bCs/>
          <w:szCs w:val="28"/>
        </w:rPr>
        <w:t>.</w:t>
      </w:r>
    </w:p>
    <w:p w:rsidR="006C2081" w:rsidRDefault="006C2081" w:rsidP="00551FD6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Утвердить Порядок приема письменных предложений и (или) замечаний по </w:t>
      </w:r>
      <w:r w:rsidR="00643EE4">
        <w:rPr>
          <w:bCs/>
          <w:szCs w:val="28"/>
        </w:rPr>
        <w:t>П</w:t>
      </w:r>
      <w:r>
        <w:rPr>
          <w:bCs/>
          <w:szCs w:val="28"/>
        </w:rPr>
        <w:t xml:space="preserve">роекту и участия населения Сямженского муниципального </w:t>
      </w:r>
      <w:r>
        <w:rPr>
          <w:bCs/>
          <w:szCs w:val="28"/>
        </w:rPr>
        <w:lastRenderedPageBreak/>
        <w:t xml:space="preserve">округа в его обсуждении согласно приложению </w:t>
      </w:r>
      <w:r w:rsidR="00643EE4">
        <w:rPr>
          <w:bCs/>
          <w:szCs w:val="28"/>
        </w:rPr>
        <w:t xml:space="preserve">№ </w:t>
      </w:r>
      <w:r w:rsidR="00636A03">
        <w:rPr>
          <w:bCs/>
          <w:szCs w:val="28"/>
        </w:rPr>
        <w:t>2 к настоящему распоряжению</w:t>
      </w:r>
      <w:r>
        <w:rPr>
          <w:bCs/>
          <w:szCs w:val="28"/>
        </w:rPr>
        <w:t>.</w:t>
      </w:r>
    </w:p>
    <w:p w:rsidR="006C2081" w:rsidRDefault="006C2081" w:rsidP="00551FD6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4. Назначить председательствующим на публичных слуша</w:t>
      </w:r>
      <w:r w:rsidR="001D61D7">
        <w:rPr>
          <w:bCs/>
          <w:szCs w:val="28"/>
        </w:rPr>
        <w:t>ниях</w:t>
      </w:r>
      <w:r w:rsidR="00643EE4">
        <w:rPr>
          <w:bCs/>
          <w:szCs w:val="28"/>
        </w:rPr>
        <w:t xml:space="preserve"> по Проекту</w:t>
      </w:r>
      <w:r w:rsidR="001D61D7">
        <w:rPr>
          <w:bCs/>
          <w:szCs w:val="28"/>
        </w:rPr>
        <w:t xml:space="preserve"> Шаверину Людмилу Александровну, первого заместителя Главы Сямженского муниципального округа. Докладчиком на публичных слушаниях</w:t>
      </w:r>
      <w:r w:rsidR="00643EE4">
        <w:rPr>
          <w:bCs/>
          <w:szCs w:val="28"/>
        </w:rPr>
        <w:t xml:space="preserve"> по Проекту</w:t>
      </w:r>
      <w:r w:rsidR="001D61D7">
        <w:rPr>
          <w:bCs/>
          <w:szCs w:val="28"/>
        </w:rPr>
        <w:t xml:space="preserve"> назначить Кочкину Елену Александровну</w:t>
      </w:r>
      <w:r>
        <w:rPr>
          <w:bCs/>
          <w:szCs w:val="28"/>
        </w:rPr>
        <w:t>, председателя комитета по управлению имуществом</w:t>
      </w:r>
      <w:r w:rsidR="00643EE4">
        <w:rPr>
          <w:bCs/>
          <w:szCs w:val="28"/>
        </w:rPr>
        <w:t xml:space="preserve"> Администрации</w:t>
      </w:r>
      <w:r>
        <w:rPr>
          <w:bCs/>
          <w:szCs w:val="28"/>
        </w:rPr>
        <w:t xml:space="preserve"> Сямженского муниципального округа</w:t>
      </w:r>
      <w:r w:rsidR="001D61D7">
        <w:rPr>
          <w:bCs/>
          <w:szCs w:val="28"/>
        </w:rPr>
        <w:t>. Секретарем на публичных слушаниях</w:t>
      </w:r>
      <w:r w:rsidR="00643EE4">
        <w:rPr>
          <w:bCs/>
          <w:szCs w:val="28"/>
        </w:rPr>
        <w:t xml:space="preserve"> по Проекту</w:t>
      </w:r>
      <w:r w:rsidR="001D61D7">
        <w:rPr>
          <w:bCs/>
          <w:szCs w:val="28"/>
        </w:rPr>
        <w:t xml:space="preserve"> назначить Попову Татьяну Владимировну, главного специалиста комитета по управлению имуществом</w:t>
      </w:r>
      <w:r w:rsidR="00B37F1B">
        <w:rPr>
          <w:bCs/>
          <w:szCs w:val="28"/>
        </w:rPr>
        <w:t xml:space="preserve"> Администрации</w:t>
      </w:r>
      <w:r w:rsidR="001D61D7">
        <w:rPr>
          <w:bCs/>
          <w:szCs w:val="28"/>
        </w:rPr>
        <w:t xml:space="preserve"> Сямженского муниципального округа.</w:t>
      </w:r>
    </w:p>
    <w:p w:rsidR="001D61D7" w:rsidRDefault="001D61D7" w:rsidP="00551FD6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5. Организацию и проведение публичных слушаний возложить на комитет по управлению имуществом</w:t>
      </w:r>
      <w:r w:rsidR="00B37F1B">
        <w:rPr>
          <w:bCs/>
          <w:szCs w:val="28"/>
        </w:rPr>
        <w:t xml:space="preserve"> Администрации</w:t>
      </w:r>
      <w:r>
        <w:rPr>
          <w:bCs/>
          <w:szCs w:val="28"/>
        </w:rPr>
        <w:t xml:space="preserve"> Сямженского муниципального округа.</w:t>
      </w:r>
    </w:p>
    <w:p w:rsidR="001D61D7" w:rsidRDefault="001D61D7" w:rsidP="00551FD6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6. Участниками публичных слушаний по Проекту являются граждане, постоянно проживающие на территории Сямженского муниципального округа, правообладатели находящихся в границах Сямженского муниципального округа земельных участком и (или) расположенных на них объектов капитального строительства, а также правообладателей помещений, являющихся  частью указанных объектов капитального строительства.</w:t>
      </w:r>
    </w:p>
    <w:p w:rsidR="001D61D7" w:rsidRDefault="001D61D7" w:rsidP="00551FD6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7.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Проекта:</w:t>
      </w:r>
    </w:p>
    <w:p w:rsidR="001D61D7" w:rsidRDefault="001D61D7" w:rsidP="00551FD6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7.1. Посредством направления письменных предложений</w:t>
      </w:r>
      <w:r w:rsidR="00C165C0">
        <w:rPr>
          <w:bCs/>
          <w:szCs w:val="28"/>
        </w:rPr>
        <w:t xml:space="preserve"> по адресу: 162220, Вологодская обл., Сямженский р</w:t>
      </w:r>
      <w:r w:rsidR="00B37F1B">
        <w:rPr>
          <w:bCs/>
          <w:szCs w:val="28"/>
        </w:rPr>
        <w:t>ай</w:t>
      </w:r>
      <w:r w:rsidR="00C165C0">
        <w:rPr>
          <w:bCs/>
          <w:szCs w:val="28"/>
        </w:rPr>
        <w:t xml:space="preserve">он, с.Сямжа, ул.Румянцева, д.20, </w:t>
      </w:r>
      <w:r w:rsidR="00C165C0" w:rsidRPr="0062213D">
        <w:rPr>
          <w:bCs/>
          <w:szCs w:val="28"/>
        </w:rPr>
        <w:t>каб.25.</w:t>
      </w:r>
    </w:p>
    <w:p w:rsidR="00FB461F" w:rsidRPr="00B37F1B" w:rsidRDefault="00FB461F" w:rsidP="00551FD6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7.2</w:t>
      </w:r>
      <w:r w:rsidR="00C411EA">
        <w:rPr>
          <w:bCs/>
          <w:szCs w:val="28"/>
        </w:rPr>
        <w:t>.</w:t>
      </w:r>
      <w:r>
        <w:rPr>
          <w:bCs/>
          <w:szCs w:val="28"/>
        </w:rPr>
        <w:t xml:space="preserve"> Посредством электронной почты по адресу: </w:t>
      </w:r>
      <w:r w:rsidRPr="00FB461F">
        <w:rPr>
          <w:bCs/>
          <w:szCs w:val="28"/>
        </w:rPr>
        <w:t>15@3516.</w:t>
      </w:r>
      <w:r>
        <w:rPr>
          <w:bCs/>
          <w:szCs w:val="28"/>
          <w:lang w:val="en-US"/>
        </w:rPr>
        <w:t>ru</w:t>
      </w:r>
      <w:r w:rsidR="00B37F1B">
        <w:rPr>
          <w:bCs/>
          <w:szCs w:val="28"/>
        </w:rPr>
        <w:t>.</w:t>
      </w:r>
    </w:p>
    <w:p w:rsidR="00864359" w:rsidRDefault="00FB461F" w:rsidP="00551FD6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7.3</w:t>
      </w:r>
      <w:r w:rsidR="00C411EA">
        <w:rPr>
          <w:bCs/>
          <w:szCs w:val="28"/>
        </w:rPr>
        <w:t xml:space="preserve">. </w:t>
      </w:r>
      <w:r w:rsidR="00864359">
        <w:rPr>
          <w:bCs/>
          <w:szCs w:val="28"/>
        </w:rPr>
        <w:t>В письменной или устной форме в ходе проведения собрани</w:t>
      </w:r>
      <w:r w:rsidR="00B37F1B">
        <w:rPr>
          <w:bCs/>
          <w:szCs w:val="28"/>
        </w:rPr>
        <w:t>я участников публичных слушаний.</w:t>
      </w:r>
    </w:p>
    <w:p w:rsidR="00864359" w:rsidRDefault="00FB461F" w:rsidP="00551FD6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7.4</w:t>
      </w:r>
      <w:r w:rsidR="00864359">
        <w:rPr>
          <w:bCs/>
          <w:szCs w:val="28"/>
        </w:rPr>
        <w:t>. Посредством записи в книге (журнале) учета посетителей экспозиции</w:t>
      </w:r>
      <w:r w:rsidR="00670FBC">
        <w:rPr>
          <w:bCs/>
          <w:szCs w:val="28"/>
        </w:rPr>
        <w:t xml:space="preserve"> Проекта, подлежащего рассмотрению на публичных слушаниях.</w:t>
      </w:r>
    </w:p>
    <w:p w:rsidR="00670FBC" w:rsidRDefault="00670FBC" w:rsidP="00551FD6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Прием заявлений начинается на следующий день со дня опубликования настоящего постановления</w:t>
      </w:r>
      <w:r w:rsidR="00B37F1B">
        <w:rPr>
          <w:bCs/>
          <w:szCs w:val="28"/>
        </w:rPr>
        <w:t xml:space="preserve"> в газете «Восход»</w:t>
      </w:r>
      <w:r>
        <w:rPr>
          <w:bCs/>
          <w:szCs w:val="28"/>
        </w:rPr>
        <w:t xml:space="preserve"> и заканчивается за 1 день до даты проведения публичных слушаний. Обработка персональных данных участников публичных слушаний осуществляется с учётом требований, установленных Федеральным законом от 27.07.2006 №152-ФЗ «О персональных данных».</w:t>
      </w:r>
    </w:p>
    <w:p w:rsidR="00670FBC" w:rsidRDefault="00670FBC" w:rsidP="00551FD6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8. Проект, подлежащий рассмотрению на публичных слушаниях, размещён</w:t>
      </w:r>
      <w:r w:rsidR="00882EF9">
        <w:rPr>
          <w:szCs w:val="28"/>
        </w:rPr>
        <w:t xml:space="preserve"> на официальном сайте Сямженского муниципального округа https://35syamzhenskij.gosuslugi.ru в информационно-телекоммуникационной сети Интернет.</w:t>
      </w:r>
      <w:r w:rsidR="00B37F1B">
        <w:rPr>
          <w:szCs w:val="28"/>
        </w:rPr>
        <w:t xml:space="preserve"> </w:t>
      </w:r>
      <w:r w:rsidR="005F397A">
        <w:rPr>
          <w:bCs/>
          <w:szCs w:val="28"/>
        </w:rPr>
        <w:t>Администрацией Сямженского муниципального округа обеспечивается равный доступ к Проекту, подлежащему рассмотрению на публичных слушаниях, всех участников общественных публичных слушаний.</w:t>
      </w:r>
    </w:p>
    <w:p w:rsidR="005F397A" w:rsidRDefault="005F397A" w:rsidP="00551FD6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9. В течение всего периода размещения Проекта,</w:t>
      </w:r>
      <w:r w:rsidR="00B37F1B">
        <w:rPr>
          <w:bCs/>
          <w:szCs w:val="28"/>
        </w:rPr>
        <w:t xml:space="preserve"> </w:t>
      </w:r>
      <w:r>
        <w:rPr>
          <w:bCs/>
          <w:szCs w:val="28"/>
        </w:rPr>
        <w:t>подлежащего рассмотрению на публичных слушаниях, проводится его экспозиция по адресу: Вологодская обл., Сямженский р</w:t>
      </w:r>
      <w:r w:rsidR="00B37F1B">
        <w:rPr>
          <w:bCs/>
          <w:szCs w:val="28"/>
        </w:rPr>
        <w:t>ай</w:t>
      </w:r>
      <w:r>
        <w:rPr>
          <w:bCs/>
          <w:szCs w:val="28"/>
        </w:rPr>
        <w:t>он, с.Сямжа, ул.Румянцева, д.20, 2 этаж.</w:t>
      </w:r>
    </w:p>
    <w:p w:rsidR="005F397A" w:rsidRDefault="005F397A" w:rsidP="00551FD6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ходе работы экспозиции в </w:t>
      </w:r>
      <w:r w:rsidR="00B37F1B">
        <w:rPr>
          <w:bCs/>
          <w:szCs w:val="28"/>
        </w:rPr>
        <w:t>А</w:t>
      </w:r>
      <w:r>
        <w:rPr>
          <w:bCs/>
          <w:szCs w:val="28"/>
        </w:rPr>
        <w:t>дминистрации Сямженского муниципального округа организованы консультирование посетителей экспозиции, распространение информационных материалов о Проекте,</w:t>
      </w:r>
      <w:r w:rsidR="00B37F1B">
        <w:rPr>
          <w:bCs/>
          <w:szCs w:val="28"/>
        </w:rPr>
        <w:t xml:space="preserve"> </w:t>
      </w:r>
      <w:r>
        <w:rPr>
          <w:bCs/>
          <w:szCs w:val="28"/>
        </w:rPr>
        <w:t xml:space="preserve">подлежащем рассмотрению на публичных слушаниях. Консультирование посетителей экспозиции осуществляется комитетом по управлению имуществом </w:t>
      </w:r>
      <w:r w:rsidR="00B37F1B">
        <w:rPr>
          <w:bCs/>
          <w:szCs w:val="28"/>
        </w:rPr>
        <w:t>А</w:t>
      </w:r>
      <w:r>
        <w:rPr>
          <w:bCs/>
          <w:szCs w:val="28"/>
        </w:rPr>
        <w:t>дминистрации Сямженского муниципального округа в соответствии с графиком его работы.</w:t>
      </w:r>
    </w:p>
    <w:p w:rsidR="005F397A" w:rsidRDefault="005F397A" w:rsidP="00551FD6">
      <w:pPr>
        <w:pStyle w:val="ac"/>
        <w:tabs>
          <w:tab w:val="left" w:pos="720"/>
        </w:tabs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10. Комитет по управлению имуществом </w:t>
      </w:r>
      <w:r w:rsidR="00B37F1B">
        <w:rPr>
          <w:bCs/>
          <w:szCs w:val="28"/>
        </w:rPr>
        <w:t>А</w:t>
      </w:r>
      <w:r>
        <w:rPr>
          <w:bCs/>
          <w:szCs w:val="28"/>
        </w:rPr>
        <w:t xml:space="preserve">дминистрации Сямженского муниципального округа подготавливает и оформляет протокол публичных слушаний в соответствии с частью 18 статьи 5.1 Градостроительного Кодекса Российской Федерации. </w:t>
      </w:r>
      <w:r w:rsidR="007449DD">
        <w:rPr>
          <w:bCs/>
          <w:szCs w:val="28"/>
        </w:rPr>
        <w:t xml:space="preserve">К протоколу публичных слушаний </w:t>
      </w:r>
      <w:r>
        <w:rPr>
          <w:bCs/>
          <w:szCs w:val="28"/>
        </w:rPr>
        <w:t xml:space="preserve">прилагается перечень принявших </w:t>
      </w:r>
      <w:r w:rsidR="00135E32">
        <w:rPr>
          <w:bCs/>
          <w:szCs w:val="28"/>
        </w:rPr>
        <w:t>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</w:t>
      </w:r>
      <w:r w:rsidR="00B37F1B">
        <w:rPr>
          <w:bCs/>
          <w:szCs w:val="28"/>
        </w:rPr>
        <w:t xml:space="preserve"> </w:t>
      </w:r>
      <w:r w:rsidR="00135E32">
        <w:rPr>
          <w:bCs/>
          <w:szCs w:val="28"/>
        </w:rPr>
        <w:t>жительства (регистрации) – для физических лиц; наименование, основной</w:t>
      </w:r>
      <w:r w:rsidR="00B37F1B">
        <w:rPr>
          <w:bCs/>
          <w:szCs w:val="28"/>
        </w:rPr>
        <w:t xml:space="preserve"> </w:t>
      </w:r>
      <w:r w:rsidR="00135E32">
        <w:rPr>
          <w:bCs/>
          <w:szCs w:val="28"/>
        </w:rPr>
        <w:t>государственный регистрационный номер, место нахождения и адрес – для  юридических лиц).</w:t>
      </w:r>
    </w:p>
    <w:p w:rsidR="0029762E" w:rsidRPr="0029762E" w:rsidRDefault="00135E32" w:rsidP="0029762E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62E">
        <w:rPr>
          <w:rFonts w:ascii="Times New Roman" w:hAnsi="Times New Roman" w:cs="Times New Roman"/>
          <w:bCs/>
          <w:sz w:val="28"/>
          <w:szCs w:val="28"/>
        </w:rPr>
        <w:t xml:space="preserve">11. На основании протокола публичных слушаний комитет по управлению имуществом </w:t>
      </w:r>
      <w:r w:rsidR="00B37F1B">
        <w:rPr>
          <w:rFonts w:ascii="Times New Roman" w:hAnsi="Times New Roman" w:cs="Times New Roman"/>
          <w:bCs/>
          <w:sz w:val="28"/>
          <w:szCs w:val="28"/>
        </w:rPr>
        <w:t>А</w:t>
      </w:r>
      <w:r w:rsidRPr="0029762E">
        <w:rPr>
          <w:rFonts w:ascii="Times New Roman" w:hAnsi="Times New Roman" w:cs="Times New Roman"/>
          <w:bCs/>
          <w:sz w:val="28"/>
          <w:szCs w:val="28"/>
        </w:rPr>
        <w:t xml:space="preserve">дминистрации Сямженского муниципального округа осуществляет подготовку заключения </w:t>
      </w:r>
      <w:r w:rsidR="00882EF9">
        <w:rPr>
          <w:rFonts w:ascii="Times New Roman" w:hAnsi="Times New Roman" w:cs="Times New Roman"/>
          <w:bCs/>
          <w:sz w:val="28"/>
          <w:szCs w:val="28"/>
        </w:rPr>
        <w:t>о результатах публичных слушаний</w:t>
      </w:r>
      <w:r w:rsidRPr="0029762E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2 статьи 5.1 Градостроительного Кодекса Российской Федерации. Итоги публичных слушаний подлежат обязательному рассмотрению при непосредственном рассмотрении Проекта.</w:t>
      </w:r>
    </w:p>
    <w:p w:rsidR="0029762E" w:rsidRPr="009D1B1F" w:rsidRDefault="0029762E" w:rsidP="0029762E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36A03">
        <w:rPr>
          <w:rFonts w:ascii="Times New Roman" w:hAnsi="Times New Roman" w:cs="Times New Roman"/>
          <w:sz w:val="28"/>
          <w:szCs w:val="28"/>
        </w:rPr>
        <w:t>. Настоящее распоряжение</w:t>
      </w:r>
      <w:r w:rsidRPr="0029762E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Pr="009D1B1F">
        <w:rPr>
          <w:rFonts w:ascii="Times New Roman" w:hAnsi="Times New Roman" w:cs="Times New Roman"/>
          <w:sz w:val="28"/>
          <w:szCs w:val="28"/>
        </w:rPr>
        <w:t xml:space="preserve"> в силу со дня его подписания. </w:t>
      </w:r>
    </w:p>
    <w:p w:rsidR="0029762E" w:rsidRDefault="0029762E" w:rsidP="0029762E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36A03">
        <w:rPr>
          <w:rFonts w:ascii="Times New Roman" w:hAnsi="Times New Roman" w:cs="Times New Roman"/>
          <w:sz w:val="28"/>
          <w:szCs w:val="28"/>
        </w:rPr>
        <w:t>. Настоящее распоряжение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B37F1B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</w:t>
      </w:r>
      <w:r w:rsidR="00B37F1B">
        <w:rPr>
          <w:rFonts w:ascii="Times New Roman" w:hAnsi="Times New Roman" w:cs="Times New Roman"/>
          <w:sz w:val="28"/>
          <w:szCs w:val="28"/>
        </w:rPr>
        <w:t>екоммуникационной сети Интернет и опубликованию в газете «Восход».</w:t>
      </w:r>
    </w:p>
    <w:p w:rsidR="00C65F1A" w:rsidRDefault="00C65F1A" w:rsidP="007B5736">
      <w:pPr>
        <w:pStyle w:val="ac"/>
        <w:spacing w:after="0"/>
        <w:jc w:val="both"/>
        <w:rPr>
          <w:szCs w:val="28"/>
        </w:rPr>
      </w:pPr>
    </w:p>
    <w:p w:rsidR="00B37F1B" w:rsidRDefault="00B37F1B" w:rsidP="007B5736">
      <w:pPr>
        <w:pStyle w:val="ac"/>
        <w:spacing w:after="0"/>
        <w:jc w:val="both"/>
        <w:rPr>
          <w:szCs w:val="28"/>
        </w:rPr>
      </w:pPr>
    </w:p>
    <w:p w:rsidR="007B5736" w:rsidRPr="00016564" w:rsidRDefault="00C65F1A" w:rsidP="00FB461F">
      <w:pPr>
        <w:jc w:val="both"/>
      </w:pPr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="00016564">
        <w:rPr>
          <w:szCs w:val="28"/>
        </w:rPr>
        <w:t xml:space="preserve">Лашков                    </w:t>
      </w:r>
    </w:p>
    <w:p w:rsidR="007B5736" w:rsidRDefault="007B5736" w:rsidP="00A404C1">
      <w:pPr>
        <w:jc w:val="both"/>
        <w:rPr>
          <w:bCs/>
          <w:szCs w:val="28"/>
        </w:rPr>
      </w:pPr>
    </w:p>
    <w:p w:rsidR="00B37F1B" w:rsidRDefault="00B37F1B" w:rsidP="00A404C1">
      <w:pPr>
        <w:jc w:val="both"/>
        <w:rPr>
          <w:bCs/>
          <w:szCs w:val="28"/>
        </w:rPr>
      </w:pPr>
    </w:p>
    <w:p w:rsidR="00B37F1B" w:rsidRDefault="00B37F1B" w:rsidP="00A404C1">
      <w:pPr>
        <w:jc w:val="both"/>
        <w:rPr>
          <w:bCs/>
          <w:szCs w:val="28"/>
        </w:rPr>
      </w:pPr>
    </w:p>
    <w:p w:rsidR="00B37F1B" w:rsidRDefault="00B37F1B" w:rsidP="00A404C1">
      <w:pPr>
        <w:jc w:val="both"/>
        <w:rPr>
          <w:bCs/>
          <w:szCs w:val="28"/>
        </w:rPr>
      </w:pPr>
    </w:p>
    <w:p w:rsidR="00B37F1B" w:rsidRDefault="00B37F1B" w:rsidP="00A404C1">
      <w:pPr>
        <w:jc w:val="both"/>
        <w:rPr>
          <w:bCs/>
          <w:szCs w:val="28"/>
        </w:rPr>
      </w:pPr>
    </w:p>
    <w:p w:rsidR="00B37F1B" w:rsidRDefault="00B37F1B" w:rsidP="00A404C1">
      <w:pPr>
        <w:jc w:val="both"/>
        <w:rPr>
          <w:bCs/>
          <w:szCs w:val="28"/>
        </w:rPr>
      </w:pPr>
    </w:p>
    <w:p w:rsidR="00B37F1B" w:rsidRDefault="00B37F1B" w:rsidP="00A404C1">
      <w:pPr>
        <w:jc w:val="both"/>
        <w:rPr>
          <w:bCs/>
          <w:szCs w:val="28"/>
        </w:rPr>
      </w:pPr>
    </w:p>
    <w:p w:rsidR="00B37F1B" w:rsidRDefault="00B37F1B" w:rsidP="00A404C1">
      <w:pPr>
        <w:jc w:val="both"/>
        <w:rPr>
          <w:bCs/>
          <w:szCs w:val="28"/>
        </w:rPr>
      </w:pPr>
    </w:p>
    <w:p w:rsidR="00B37F1B" w:rsidRDefault="00B37F1B" w:rsidP="00A404C1">
      <w:pPr>
        <w:jc w:val="both"/>
        <w:rPr>
          <w:bCs/>
          <w:szCs w:val="28"/>
        </w:rPr>
      </w:pPr>
    </w:p>
    <w:p w:rsidR="00B37F1B" w:rsidRDefault="00B37F1B" w:rsidP="00A404C1">
      <w:pPr>
        <w:jc w:val="both"/>
        <w:rPr>
          <w:bCs/>
          <w:szCs w:val="28"/>
        </w:rPr>
      </w:pPr>
    </w:p>
    <w:p w:rsidR="007B5736" w:rsidRPr="007B5736" w:rsidRDefault="00B37F1B" w:rsidP="00B37F1B">
      <w:pPr>
        <w:tabs>
          <w:tab w:val="left" w:pos="1770"/>
        </w:tabs>
        <w:jc w:val="right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7B5736" w:rsidRPr="007B5736">
        <w:rPr>
          <w:szCs w:val="28"/>
        </w:rPr>
        <w:t xml:space="preserve">Приложение </w:t>
      </w:r>
      <w:r>
        <w:rPr>
          <w:szCs w:val="28"/>
        </w:rPr>
        <w:t xml:space="preserve">№ </w:t>
      </w:r>
      <w:r w:rsidR="007B5736" w:rsidRPr="007B5736">
        <w:rPr>
          <w:szCs w:val="28"/>
        </w:rPr>
        <w:t xml:space="preserve">1 </w:t>
      </w:r>
      <w:r w:rsidR="007B5736" w:rsidRPr="007B5736">
        <w:rPr>
          <w:szCs w:val="28"/>
        </w:rPr>
        <w:tab/>
      </w:r>
    </w:p>
    <w:p w:rsidR="007B5736" w:rsidRDefault="00636A03" w:rsidP="00B37F1B">
      <w:pPr>
        <w:jc w:val="right"/>
        <w:rPr>
          <w:szCs w:val="28"/>
        </w:rPr>
      </w:pPr>
      <w:r>
        <w:rPr>
          <w:szCs w:val="28"/>
        </w:rPr>
        <w:t>к распоряжению</w:t>
      </w:r>
      <w:r w:rsidR="007B5736">
        <w:rPr>
          <w:szCs w:val="28"/>
        </w:rPr>
        <w:t xml:space="preserve"> </w:t>
      </w:r>
      <w:r w:rsidR="00B37F1B">
        <w:rPr>
          <w:szCs w:val="28"/>
        </w:rPr>
        <w:t>А</w:t>
      </w:r>
      <w:r w:rsidR="007B5736">
        <w:rPr>
          <w:szCs w:val="28"/>
        </w:rPr>
        <w:t>дминистрации</w:t>
      </w:r>
    </w:p>
    <w:p w:rsidR="007B5736" w:rsidRPr="007B5736" w:rsidRDefault="007B5736" w:rsidP="00B37F1B">
      <w:pPr>
        <w:jc w:val="right"/>
        <w:rPr>
          <w:szCs w:val="28"/>
        </w:rPr>
      </w:pPr>
      <w:r>
        <w:rPr>
          <w:szCs w:val="28"/>
        </w:rPr>
        <w:t>Сямженского муниципального округа</w:t>
      </w:r>
    </w:p>
    <w:p w:rsidR="00CD16E8" w:rsidRDefault="00636A03" w:rsidP="00B37F1B">
      <w:pPr>
        <w:jc w:val="right"/>
        <w:rPr>
          <w:szCs w:val="28"/>
        </w:rPr>
      </w:pPr>
      <w:r>
        <w:rPr>
          <w:szCs w:val="28"/>
        </w:rPr>
        <w:t>от 18</w:t>
      </w:r>
      <w:r w:rsidR="007B5736">
        <w:rPr>
          <w:szCs w:val="28"/>
        </w:rPr>
        <w:t xml:space="preserve"> декабря</w:t>
      </w:r>
      <w:r w:rsidR="00B37F1B">
        <w:rPr>
          <w:szCs w:val="28"/>
        </w:rPr>
        <w:t xml:space="preserve"> 2023</w:t>
      </w:r>
      <w:r w:rsidR="007B5736" w:rsidRPr="007B5736">
        <w:rPr>
          <w:szCs w:val="28"/>
        </w:rPr>
        <w:t xml:space="preserve"> №</w:t>
      </w:r>
      <w:r>
        <w:rPr>
          <w:szCs w:val="28"/>
        </w:rPr>
        <w:t xml:space="preserve"> 23-р</w:t>
      </w:r>
    </w:p>
    <w:p w:rsidR="00B37F1B" w:rsidRPr="00B37F1B" w:rsidRDefault="00B37F1B" w:rsidP="00B37F1B">
      <w:pPr>
        <w:jc w:val="right"/>
        <w:rPr>
          <w:szCs w:val="28"/>
        </w:rPr>
      </w:pPr>
    </w:p>
    <w:p w:rsidR="00CD16E8" w:rsidRDefault="00A404C1" w:rsidP="00AC437F">
      <w:pPr>
        <w:rPr>
          <w:bCs/>
          <w:szCs w:val="28"/>
        </w:rPr>
      </w:pPr>
      <w:r>
        <w:rPr>
          <w:bCs/>
          <w:szCs w:val="28"/>
        </w:rPr>
        <w:t>И</w:t>
      </w:r>
      <w:r w:rsidR="00B37F1B">
        <w:rPr>
          <w:bCs/>
          <w:szCs w:val="28"/>
        </w:rPr>
        <w:t>нформация</w:t>
      </w:r>
    </w:p>
    <w:p w:rsidR="00A404C1" w:rsidRDefault="00A404C1" w:rsidP="00AC437F">
      <w:pPr>
        <w:rPr>
          <w:bCs/>
          <w:szCs w:val="28"/>
        </w:rPr>
      </w:pPr>
      <w:r>
        <w:rPr>
          <w:bCs/>
          <w:szCs w:val="28"/>
        </w:rPr>
        <w:t xml:space="preserve">о проекте, подлежащем рассмотрению на публичных слушаниях, </w:t>
      </w:r>
    </w:p>
    <w:p w:rsidR="00B37F1B" w:rsidRDefault="00B37F1B" w:rsidP="00B37F1B">
      <w:pPr>
        <w:jc w:val="left"/>
        <w:rPr>
          <w:bCs/>
          <w:szCs w:val="28"/>
        </w:rPr>
      </w:pPr>
    </w:p>
    <w:p w:rsidR="00B37F1B" w:rsidRDefault="00A404C1" w:rsidP="00B37F1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Наименование проекта:</w:t>
      </w:r>
    </w:p>
    <w:p w:rsidR="00A404C1" w:rsidRDefault="00A404C1" w:rsidP="00B37F1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Внесение изменений в проект межевания территории в границах элемента планировочной структуры, застроенной многоквартирным жилым </w:t>
      </w:r>
      <w:r w:rsidRPr="002B2570">
        <w:rPr>
          <w:bCs/>
          <w:szCs w:val="28"/>
        </w:rPr>
        <w:t>домом, расположенным по адресу: Российская Федерация, Вологодская область, Сямженский муниципальный район, село Сямжа, улица Лечебная, дом №2 и проезда общего пользования, расположенного: Российская Федерация, Вологодская область, Сямженский муниципальный район,</w:t>
      </w:r>
      <w:r>
        <w:rPr>
          <w:bCs/>
          <w:szCs w:val="28"/>
        </w:rPr>
        <w:t xml:space="preserve"> село Сямжа, улица Лечебная.</w:t>
      </w:r>
    </w:p>
    <w:p w:rsidR="00B37F1B" w:rsidRDefault="00B37F1B" w:rsidP="00B37F1B">
      <w:pPr>
        <w:ind w:firstLine="709"/>
        <w:jc w:val="both"/>
        <w:rPr>
          <w:bCs/>
          <w:szCs w:val="28"/>
        </w:rPr>
      </w:pPr>
    </w:p>
    <w:p w:rsidR="00FA1B89" w:rsidRDefault="00FA1B89" w:rsidP="00B37F1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Перечень информационных материалов к проекту:</w:t>
      </w:r>
    </w:p>
    <w:p w:rsidR="00A404C1" w:rsidRDefault="00FA1B89" w:rsidP="00B37F1B">
      <w:pPr>
        <w:numPr>
          <w:ilvl w:val="0"/>
          <w:numId w:val="43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Текстовая часть (пояснительная записка).</w:t>
      </w:r>
    </w:p>
    <w:p w:rsidR="00FA1B89" w:rsidRDefault="00FA1B89" w:rsidP="00B37F1B">
      <w:pPr>
        <w:numPr>
          <w:ilvl w:val="0"/>
          <w:numId w:val="43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Графическая часть (чертежи).</w:t>
      </w:r>
    </w:p>
    <w:p w:rsidR="00CD16E8" w:rsidRDefault="00CD16E8" w:rsidP="00B37F1B">
      <w:pPr>
        <w:jc w:val="both"/>
        <w:rPr>
          <w:bCs/>
          <w:szCs w:val="28"/>
        </w:rPr>
      </w:pPr>
    </w:p>
    <w:p w:rsidR="00CD16E8" w:rsidRDefault="00CD16E8" w:rsidP="00B37F1B">
      <w:pPr>
        <w:jc w:val="both"/>
        <w:rPr>
          <w:bCs/>
          <w:szCs w:val="28"/>
        </w:rPr>
      </w:pPr>
    </w:p>
    <w:p w:rsidR="00CD16E8" w:rsidRDefault="00CD16E8" w:rsidP="00B37F1B">
      <w:pPr>
        <w:jc w:val="both"/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B37F1B" w:rsidRDefault="00B37F1B" w:rsidP="00AC437F">
      <w:pPr>
        <w:rPr>
          <w:bCs/>
          <w:szCs w:val="28"/>
        </w:rPr>
      </w:pPr>
    </w:p>
    <w:p w:rsidR="00B37F1B" w:rsidRDefault="00B37F1B" w:rsidP="00AC437F">
      <w:pPr>
        <w:rPr>
          <w:bCs/>
          <w:szCs w:val="28"/>
        </w:rPr>
      </w:pPr>
    </w:p>
    <w:p w:rsidR="00B37F1B" w:rsidRDefault="00B37F1B" w:rsidP="00AC437F">
      <w:pPr>
        <w:rPr>
          <w:bCs/>
          <w:szCs w:val="28"/>
        </w:rPr>
      </w:pPr>
    </w:p>
    <w:p w:rsidR="00B37F1B" w:rsidRDefault="00B37F1B" w:rsidP="00AC437F">
      <w:pPr>
        <w:rPr>
          <w:bCs/>
          <w:szCs w:val="28"/>
        </w:rPr>
      </w:pPr>
    </w:p>
    <w:p w:rsidR="00B37F1B" w:rsidRDefault="00B37F1B" w:rsidP="00AC437F">
      <w:pPr>
        <w:rPr>
          <w:bCs/>
          <w:szCs w:val="28"/>
        </w:rPr>
      </w:pPr>
    </w:p>
    <w:p w:rsidR="00B37F1B" w:rsidRDefault="00B37F1B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A404C1" w:rsidRDefault="00A404C1" w:rsidP="00FA1B89">
      <w:pPr>
        <w:jc w:val="both"/>
        <w:rPr>
          <w:bCs/>
          <w:szCs w:val="28"/>
        </w:rPr>
      </w:pPr>
    </w:p>
    <w:p w:rsidR="00A404C1" w:rsidRPr="007B5736" w:rsidRDefault="00B37F1B" w:rsidP="00A404C1">
      <w:pPr>
        <w:tabs>
          <w:tab w:val="left" w:pos="1770"/>
        </w:tabs>
        <w:jc w:val="right"/>
        <w:rPr>
          <w:szCs w:val="28"/>
        </w:rPr>
      </w:pPr>
      <w:r>
        <w:rPr>
          <w:szCs w:val="28"/>
        </w:rPr>
        <w:lastRenderedPageBreak/>
        <w:t xml:space="preserve">         </w:t>
      </w:r>
      <w:r w:rsidR="00A404C1">
        <w:rPr>
          <w:szCs w:val="28"/>
        </w:rPr>
        <w:t>Приложение</w:t>
      </w:r>
      <w:r>
        <w:rPr>
          <w:szCs w:val="28"/>
        </w:rPr>
        <w:t xml:space="preserve"> № </w:t>
      </w:r>
      <w:r w:rsidR="00A404C1">
        <w:rPr>
          <w:szCs w:val="28"/>
        </w:rPr>
        <w:t xml:space="preserve"> 2</w:t>
      </w:r>
      <w:r w:rsidR="00A404C1" w:rsidRPr="007B5736">
        <w:rPr>
          <w:szCs w:val="28"/>
        </w:rPr>
        <w:tab/>
      </w:r>
    </w:p>
    <w:p w:rsidR="00A404C1" w:rsidRDefault="00636A03" w:rsidP="00A404C1">
      <w:pPr>
        <w:jc w:val="right"/>
        <w:rPr>
          <w:szCs w:val="28"/>
        </w:rPr>
      </w:pPr>
      <w:r>
        <w:rPr>
          <w:szCs w:val="28"/>
        </w:rPr>
        <w:t>к распоряжению</w:t>
      </w:r>
      <w:r w:rsidR="00A404C1">
        <w:rPr>
          <w:szCs w:val="28"/>
        </w:rPr>
        <w:t xml:space="preserve"> </w:t>
      </w:r>
      <w:r w:rsidR="00B37F1B">
        <w:rPr>
          <w:szCs w:val="28"/>
        </w:rPr>
        <w:t>А</w:t>
      </w:r>
      <w:r w:rsidR="00A404C1">
        <w:rPr>
          <w:szCs w:val="28"/>
        </w:rPr>
        <w:t>дминистрации</w:t>
      </w:r>
    </w:p>
    <w:p w:rsidR="00A404C1" w:rsidRPr="007B5736" w:rsidRDefault="00A404C1" w:rsidP="00A404C1">
      <w:pPr>
        <w:jc w:val="right"/>
        <w:rPr>
          <w:szCs w:val="28"/>
        </w:rPr>
      </w:pPr>
      <w:r>
        <w:rPr>
          <w:szCs w:val="28"/>
        </w:rPr>
        <w:t>Сямженского муниципального округа</w:t>
      </w:r>
    </w:p>
    <w:p w:rsidR="00A404C1" w:rsidRPr="007B5736" w:rsidRDefault="00636A03" w:rsidP="00A404C1">
      <w:pPr>
        <w:jc w:val="right"/>
        <w:rPr>
          <w:szCs w:val="28"/>
        </w:rPr>
      </w:pPr>
      <w:r>
        <w:rPr>
          <w:szCs w:val="28"/>
        </w:rPr>
        <w:t>от 18</w:t>
      </w:r>
      <w:r w:rsidR="00A404C1">
        <w:rPr>
          <w:szCs w:val="28"/>
        </w:rPr>
        <w:t xml:space="preserve"> декабря</w:t>
      </w:r>
      <w:r w:rsidR="00B37F1B">
        <w:rPr>
          <w:szCs w:val="28"/>
        </w:rPr>
        <w:t xml:space="preserve"> 2023</w:t>
      </w:r>
      <w:r w:rsidR="00A404C1" w:rsidRPr="007B5736">
        <w:rPr>
          <w:szCs w:val="28"/>
        </w:rPr>
        <w:t xml:space="preserve"> №</w:t>
      </w:r>
      <w:r>
        <w:rPr>
          <w:szCs w:val="28"/>
        </w:rPr>
        <w:t xml:space="preserve"> 23-р</w:t>
      </w:r>
      <w:bookmarkStart w:id="0" w:name="_GoBack"/>
      <w:bookmarkEnd w:id="0"/>
    </w:p>
    <w:p w:rsidR="00A404C1" w:rsidRDefault="00A404C1" w:rsidP="00A404C1">
      <w:pPr>
        <w:rPr>
          <w:bCs/>
          <w:szCs w:val="28"/>
        </w:rPr>
      </w:pPr>
    </w:p>
    <w:p w:rsidR="00A404C1" w:rsidRDefault="00A404C1" w:rsidP="00A404C1">
      <w:pPr>
        <w:rPr>
          <w:bCs/>
          <w:szCs w:val="28"/>
        </w:rPr>
      </w:pPr>
    </w:p>
    <w:p w:rsidR="00A404C1" w:rsidRDefault="00A404C1" w:rsidP="00A404C1">
      <w:pPr>
        <w:rPr>
          <w:bCs/>
          <w:szCs w:val="28"/>
        </w:rPr>
      </w:pPr>
      <w:r>
        <w:rPr>
          <w:bCs/>
          <w:szCs w:val="28"/>
        </w:rPr>
        <w:t>П</w:t>
      </w:r>
      <w:r w:rsidR="00B37F1B">
        <w:rPr>
          <w:bCs/>
          <w:szCs w:val="28"/>
        </w:rPr>
        <w:t>орядок</w:t>
      </w:r>
    </w:p>
    <w:p w:rsidR="002A5002" w:rsidRDefault="00A404C1" w:rsidP="00A404C1">
      <w:pPr>
        <w:rPr>
          <w:bCs/>
          <w:szCs w:val="28"/>
        </w:rPr>
      </w:pPr>
      <w:r>
        <w:rPr>
          <w:bCs/>
          <w:szCs w:val="28"/>
        </w:rPr>
        <w:t xml:space="preserve">приема письменных предложений и (или) замечаний по проекту внесения изменений в проект межевания территории в границах элемента планировочной структуры, застроенной многоквартирным жилым домом, расположенным по адресу: Российская Федерация, Вологодская область, </w:t>
      </w:r>
      <w:r w:rsidRPr="007449DD">
        <w:rPr>
          <w:bCs/>
          <w:szCs w:val="28"/>
        </w:rPr>
        <w:t>Сямженский муниципальный район, село Сямжа, улица Лечебная, дом №2 и проезда общего пользования, расположенного: Российская Федерация, Вологодская область, Сямженский муниципальный район,</w:t>
      </w:r>
      <w:r>
        <w:rPr>
          <w:bCs/>
          <w:szCs w:val="28"/>
        </w:rPr>
        <w:t xml:space="preserve"> село Сямжа, улица Лечебная  и участия населения Сямженского муниципального округа в его обсуждении</w:t>
      </w:r>
      <w:r w:rsidR="002A5002">
        <w:rPr>
          <w:bCs/>
          <w:szCs w:val="28"/>
        </w:rPr>
        <w:t xml:space="preserve"> </w:t>
      </w:r>
    </w:p>
    <w:p w:rsidR="00A404C1" w:rsidRDefault="002A5002" w:rsidP="00A404C1">
      <w:pPr>
        <w:rPr>
          <w:bCs/>
          <w:szCs w:val="28"/>
        </w:rPr>
      </w:pPr>
      <w:r>
        <w:rPr>
          <w:bCs/>
          <w:szCs w:val="28"/>
        </w:rPr>
        <w:t>(далее – Порядок)</w:t>
      </w:r>
    </w:p>
    <w:p w:rsidR="00A404C1" w:rsidRDefault="00A404C1" w:rsidP="00A404C1">
      <w:pPr>
        <w:rPr>
          <w:bCs/>
          <w:szCs w:val="28"/>
        </w:rPr>
      </w:pPr>
    </w:p>
    <w:p w:rsidR="00B37F1B" w:rsidRDefault="00A404C1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 Участие населения Сямженского муниципального округа в публичных слушаниях обеспечивается посредством:</w:t>
      </w:r>
    </w:p>
    <w:p w:rsidR="00B37F1B" w:rsidRDefault="00B37F1B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B079DF">
        <w:rPr>
          <w:bCs/>
          <w:szCs w:val="28"/>
        </w:rPr>
        <w:t>риёма  в письменной форме или в форме электронного документа в адрес организатора общественных обсуждений либо внесения записи в Книгу (журнал) учета посетителей экспозиции по проекту</w:t>
      </w:r>
      <w:r>
        <w:rPr>
          <w:bCs/>
          <w:szCs w:val="28"/>
        </w:rPr>
        <w:t xml:space="preserve"> </w:t>
      </w:r>
      <w:r w:rsidR="00B079DF">
        <w:rPr>
          <w:bCs/>
          <w:szCs w:val="28"/>
        </w:rPr>
        <w:t xml:space="preserve">внесения изменений в проект межевания территории в границах элемента планировочной структуры, застроенной многоквартирным жилым домом, расположенным по адресу: Российская Федерация, Вологодская область, </w:t>
      </w:r>
      <w:r w:rsidR="00B079DF" w:rsidRPr="002B2570">
        <w:rPr>
          <w:bCs/>
          <w:szCs w:val="28"/>
        </w:rPr>
        <w:t xml:space="preserve">Сямженский </w:t>
      </w:r>
      <w:r w:rsidR="00B079DF" w:rsidRPr="007449DD">
        <w:rPr>
          <w:bCs/>
          <w:szCs w:val="28"/>
        </w:rPr>
        <w:t>муниципальный район, село Сямжа, улица Лечебная, дом №2 и проезда общего пользования, расположенного: Российская Федерация, Вологодская область, Сямженский муниципальный район, село</w:t>
      </w:r>
      <w:r w:rsidR="00B079DF">
        <w:rPr>
          <w:bCs/>
          <w:szCs w:val="28"/>
        </w:rPr>
        <w:t xml:space="preserve"> Сямжа, улица Лечебная</w:t>
      </w:r>
      <w:r w:rsidR="002A5002">
        <w:rPr>
          <w:bCs/>
          <w:szCs w:val="28"/>
        </w:rPr>
        <w:t xml:space="preserve"> (далее -  Проект)</w:t>
      </w:r>
      <w:r w:rsidR="00B079DF">
        <w:rPr>
          <w:bCs/>
          <w:szCs w:val="28"/>
        </w:rPr>
        <w:t>, подлежащего рассмотрению на публичных слушаниях по форме, согласно приложению 1</w:t>
      </w:r>
      <w:r>
        <w:rPr>
          <w:bCs/>
          <w:szCs w:val="28"/>
        </w:rPr>
        <w:t xml:space="preserve"> №</w:t>
      </w:r>
      <w:r w:rsidR="00B079DF">
        <w:rPr>
          <w:bCs/>
          <w:szCs w:val="28"/>
        </w:rPr>
        <w:t xml:space="preserve"> к настоящему Порядку, предложений и (или) замечаний участников публичных слушаний, а также их оглашения, рассмотрения и включения в протокол публичных слушаний;</w:t>
      </w:r>
    </w:p>
    <w:p w:rsidR="00B37F1B" w:rsidRDefault="007449DD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л</w:t>
      </w:r>
      <w:r w:rsidR="00B079DF">
        <w:rPr>
          <w:bCs/>
          <w:szCs w:val="28"/>
        </w:rPr>
        <w:t>ичного участия.</w:t>
      </w:r>
    </w:p>
    <w:p w:rsidR="00B37F1B" w:rsidRDefault="00B079DF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 Письменные предложения и (или) замечания по Проекту принимаются в </w:t>
      </w:r>
      <w:r w:rsidR="0062213D" w:rsidRPr="0062213D">
        <w:rPr>
          <w:bCs/>
          <w:szCs w:val="28"/>
        </w:rPr>
        <w:t>период с 23 декабря 2023 года</w:t>
      </w:r>
      <w:r w:rsidR="0062213D">
        <w:rPr>
          <w:bCs/>
          <w:szCs w:val="28"/>
        </w:rPr>
        <w:t xml:space="preserve"> по 23</w:t>
      </w:r>
      <w:r w:rsidR="0062213D" w:rsidRPr="0062213D">
        <w:rPr>
          <w:bCs/>
          <w:szCs w:val="28"/>
        </w:rPr>
        <w:t xml:space="preserve"> января 2024 года</w:t>
      </w:r>
      <w:r w:rsidRPr="0062213D">
        <w:rPr>
          <w:bCs/>
          <w:szCs w:val="28"/>
        </w:rPr>
        <w:t xml:space="preserve"> включительно.</w:t>
      </w:r>
    </w:p>
    <w:p w:rsidR="00B37F1B" w:rsidRDefault="00B079DF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Письменные предложения и (или) замечания должны быть оформлены в письменном виде или в форме электронного документа согласно приложению </w:t>
      </w:r>
      <w:r w:rsidR="00B37F1B">
        <w:rPr>
          <w:bCs/>
          <w:szCs w:val="28"/>
        </w:rPr>
        <w:t xml:space="preserve">№ </w:t>
      </w:r>
      <w:r>
        <w:rPr>
          <w:bCs/>
          <w:szCs w:val="28"/>
        </w:rPr>
        <w:t>2 к настоящему Порядку с обязательным указанием:</w:t>
      </w:r>
    </w:p>
    <w:p w:rsidR="00B37F1B" w:rsidRDefault="00B079DF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фамилии, имени, отчества (при наличии), даты рождения, адрес места жительства (в случае, если участником публичных слушаний является физическое лицо) с приложением документов, подтверждающих такие сведения;</w:t>
      </w:r>
    </w:p>
    <w:p w:rsidR="00B37F1B" w:rsidRDefault="00B079DF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наименования, основного государственного регистрационного номера, места нахождения </w:t>
      </w:r>
      <w:r w:rsidR="001D57E3">
        <w:rPr>
          <w:bCs/>
          <w:szCs w:val="28"/>
        </w:rPr>
        <w:t xml:space="preserve">юридического лица, а также фамилии, имени, отчества (при </w:t>
      </w:r>
      <w:r w:rsidR="001D57E3">
        <w:rPr>
          <w:bCs/>
          <w:szCs w:val="28"/>
        </w:rPr>
        <w:lastRenderedPageBreak/>
        <w:t>наличии) представителя юридического лица (в случае, если участником публичных слушаний является юридическое лицо) с приложением копий документов, подтверждающих такие сведения.</w:t>
      </w:r>
    </w:p>
    <w:p w:rsidR="00B37F1B" w:rsidRDefault="001D57E3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Письменные предложения и (или) замечания должны быть подписаны участником публичных слушаний либо его уполномоченным представителем.</w:t>
      </w:r>
    </w:p>
    <w:p w:rsidR="00B37F1B" w:rsidRDefault="001D57E3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К письменным предложениям и (или) замечаниям, представленным за подписью уполномоченного представителя участника публичных слушаний, должен быть приложен документ, подтверждающий полномочия представителя.</w:t>
      </w:r>
    </w:p>
    <w:p w:rsidR="00B37F1B" w:rsidRDefault="001D57E3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К письменным предложениям и (или) замечаниям должно быть приложено письменное согласие физического лица на обработку его персональных данных. Оформленное в соответствии с Федеральным законом от 27.07.2006 №152-ФЗ «О персональных данных»</w:t>
      </w:r>
      <w:r w:rsidR="005946F3">
        <w:rPr>
          <w:bCs/>
          <w:szCs w:val="28"/>
        </w:rPr>
        <w:t xml:space="preserve"> по форме,</w:t>
      </w:r>
      <w:r w:rsidR="00B37F1B">
        <w:rPr>
          <w:bCs/>
          <w:szCs w:val="28"/>
        </w:rPr>
        <w:t xml:space="preserve"> </w:t>
      </w:r>
      <w:r w:rsidR="005946F3">
        <w:rPr>
          <w:bCs/>
          <w:szCs w:val="28"/>
        </w:rPr>
        <w:t>с</w:t>
      </w:r>
      <w:r>
        <w:rPr>
          <w:bCs/>
          <w:szCs w:val="28"/>
        </w:rPr>
        <w:t xml:space="preserve">огласно приложению </w:t>
      </w:r>
      <w:r w:rsidR="00B37F1B">
        <w:rPr>
          <w:bCs/>
          <w:szCs w:val="28"/>
        </w:rPr>
        <w:t xml:space="preserve">№ </w:t>
      </w:r>
      <w:r>
        <w:rPr>
          <w:bCs/>
          <w:szCs w:val="28"/>
        </w:rPr>
        <w:t>3 к настоящему Порядку.</w:t>
      </w:r>
    </w:p>
    <w:p w:rsidR="00B079DF" w:rsidRDefault="001C292F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4. Письменные предложения и (или) замечания принимаются Администрацией Сямженского муниципального округа</w:t>
      </w:r>
      <w:r w:rsidR="007449DD">
        <w:rPr>
          <w:bCs/>
          <w:szCs w:val="28"/>
        </w:rPr>
        <w:t xml:space="preserve"> в рабочие дни  (понедельник – пятница) с 08 часов 00 минут до 12 часов 00 минут и с 13 часов 00 минут до 16 часов 00 минут по адресу: 162220 Вологодская обл., Сямженский р</w:t>
      </w:r>
      <w:r w:rsidR="00B37F1B">
        <w:rPr>
          <w:bCs/>
          <w:szCs w:val="28"/>
        </w:rPr>
        <w:t>ай</w:t>
      </w:r>
      <w:r w:rsidR="007449DD">
        <w:rPr>
          <w:bCs/>
          <w:szCs w:val="28"/>
        </w:rPr>
        <w:t>он,</w:t>
      </w:r>
      <w:r w:rsidR="00B37F1B">
        <w:rPr>
          <w:bCs/>
          <w:szCs w:val="28"/>
        </w:rPr>
        <w:t xml:space="preserve"> </w:t>
      </w:r>
      <w:r w:rsidR="007449DD">
        <w:rPr>
          <w:bCs/>
          <w:szCs w:val="28"/>
        </w:rPr>
        <w:t>с.Сямжа, ул.Румянцева, д.20, каб.25, в том числе посредством электронной почты:</w:t>
      </w:r>
      <w:hyperlink r:id="rId8" w:history="1">
        <w:r w:rsidR="007449DD" w:rsidRPr="002B2570">
          <w:rPr>
            <w:rStyle w:val="afe"/>
            <w:bCs/>
            <w:color w:val="auto"/>
            <w:szCs w:val="28"/>
            <w:u w:val="none"/>
          </w:rPr>
          <w:t>15@3516.</w:t>
        </w:r>
        <w:r w:rsidR="007449DD" w:rsidRPr="002B2570">
          <w:rPr>
            <w:rStyle w:val="afe"/>
            <w:bCs/>
            <w:color w:val="auto"/>
            <w:szCs w:val="28"/>
            <w:u w:val="none"/>
            <w:lang w:val="en-US"/>
          </w:rPr>
          <w:t>ru</w:t>
        </w:r>
      </w:hyperlink>
      <w:r w:rsidR="007449DD" w:rsidRPr="002B2570">
        <w:rPr>
          <w:bCs/>
          <w:szCs w:val="28"/>
        </w:rPr>
        <w:t>,</w:t>
      </w:r>
      <w:r w:rsidR="007449DD">
        <w:rPr>
          <w:bCs/>
          <w:szCs w:val="28"/>
        </w:rPr>
        <w:t xml:space="preserve"> а также в мест</w:t>
      </w:r>
      <w:r w:rsidR="00B37F1B">
        <w:rPr>
          <w:bCs/>
          <w:szCs w:val="28"/>
        </w:rPr>
        <w:t>е</w:t>
      </w:r>
      <w:r w:rsidR="007449DD">
        <w:rPr>
          <w:bCs/>
          <w:szCs w:val="28"/>
        </w:rPr>
        <w:t xml:space="preserve"> проведения экспозиции Прое</w:t>
      </w:r>
      <w:r w:rsidR="00B37F1B">
        <w:rPr>
          <w:bCs/>
          <w:szCs w:val="28"/>
        </w:rPr>
        <w:t>кта. Телефон для справок: 8(817</w:t>
      </w:r>
      <w:r w:rsidR="007449DD">
        <w:rPr>
          <w:bCs/>
          <w:szCs w:val="28"/>
        </w:rPr>
        <w:t>52</w:t>
      </w:r>
      <w:r w:rsidR="00B37F1B">
        <w:rPr>
          <w:bCs/>
          <w:szCs w:val="28"/>
        </w:rPr>
        <w:t>)</w:t>
      </w:r>
      <w:r w:rsidR="007449DD">
        <w:rPr>
          <w:bCs/>
          <w:szCs w:val="28"/>
        </w:rPr>
        <w:t xml:space="preserve"> 2-18-85.</w:t>
      </w:r>
    </w:p>
    <w:p w:rsidR="00B37F1B" w:rsidRDefault="00130215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7449DD">
        <w:rPr>
          <w:bCs/>
          <w:szCs w:val="28"/>
        </w:rPr>
        <w:t>. Все поступившие с соблюдением требований пунктов 2-4 настоящего</w:t>
      </w:r>
      <w:r>
        <w:rPr>
          <w:bCs/>
          <w:szCs w:val="28"/>
        </w:rPr>
        <w:t xml:space="preserve"> Порядка письменные предложения и (или) замечания регистрируются в день поступления, оглашаются во время проведения публичных слушаний и включаются в протокол публичных слушаний.</w:t>
      </w:r>
    </w:p>
    <w:p w:rsidR="00130215" w:rsidRDefault="00130215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6. Письменные предложения и (или) замечания, поступившие с нарушением требований пунктов 2-4 настоящего Порядка</w:t>
      </w:r>
      <w:r w:rsidR="00B37F1B">
        <w:rPr>
          <w:bCs/>
          <w:szCs w:val="28"/>
        </w:rPr>
        <w:t>,</w:t>
      </w:r>
      <w:r>
        <w:rPr>
          <w:bCs/>
          <w:szCs w:val="28"/>
        </w:rPr>
        <w:t xml:space="preserve"> не регистрируются  и не включаются в протокол публичных слушаний.</w:t>
      </w:r>
    </w:p>
    <w:p w:rsidR="00130215" w:rsidRDefault="00130215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7. Предложения и (или) замечания не рассматриваются в случае выявления факта предоставления участником публичных слушаний недостоверных фактов. </w:t>
      </w:r>
    </w:p>
    <w:p w:rsidR="00130215" w:rsidRDefault="00130215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8. Участники публичных слушаний, имеющие намерение принять личное участие в публичных слушаниях, должны зарегистрироваться у организатора проведения публичных слушаний. Регистрация начинается за </w:t>
      </w:r>
      <w:r w:rsidR="005D0C13" w:rsidRPr="005D0C13">
        <w:rPr>
          <w:bCs/>
          <w:szCs w:val="28"/>
        </w:rPr>
        <w:t>час</w:t>
      </w:r>
      <w:r>
        <w:rPr>
          <w:bCs/>
          <w:szCs w:val="28"/>
        </w:rPr>
        <w:t xml:space="preserve"> до начала публичных слушаний по адресу: Вологодская обл., Сямженский р</w:t>
      </w:r>
      <w:r w:rsidR="00B37F1B">
        <w:rPr>
          <w:bCs/>
          <w:szCs w:val="28"/>
        </w:rPr>
        <w:t>ай</w:t>
      </w:r>
      <w:r>
        <w:rPr>
          <w:bCs/>
          <w:szCs w:val="28"/>
        </w:rPr>
        <w:t>он, с.Сямжа, ул.Румянцева, д.20, 2 этаж, каб.25.</w:t>
      </w:r>
    </w:p>
    <w:p w:rsidR="00130215" w:rsidRDefault="00130215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9. Регистрация участников публичных слушаний осуществляется путём составления списка участн</w:t>
      </w:r>
      <w:r w:rsidR="00016564">
        <w:rPr>
          <w:bCs/>
          <w:szCs w:val="28"/>
        </w:rPr>
        <w:t xml:space="preserve">иков публичных слушаний (далее </w:t>
      </w:r>
      <w:r>
        <w:rPr>
          <w:bCs/>
          <w:szCs w:val="28"/>
        </w:rPr>
        <w:t>- Список участников) с указанием:</w:t>
      </w:r>
    </w:p>
    <w:p w:rsidR="00130215" w:rsidRDefault="005D0C13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ф</w:t>
      </w:r>
      <w:r w:rsidR="00130215">
        <w:rPr>
          <w:bCs/>
          <w:szCs w:val="28"/>
        </w:rPr>
        <w:t xml:space="preserve">амилии, имени, отчества (последнее </w:t>
      </w:r>
      <w:r>
        <w:rPr>
          <w:bCs/>
          <w:szCs w:val="28"/>
        </w:rPr>
        <w:t>–</w:t>
      </w:r>
      <w:r w:rsidR="00130215">
        <w:rPr>
          <w:bCs/>
          <w:szCs w:val="28"/>
        </w:rPr>
        <w:t xml:space="preserve"> при</w:t>
      </w:r>
      <w:r>
        <w:rPr>
          <w:bCs/>
          <w:szCs w:val="28"/>
        </w:rPr>
        <w:t xml:space="preserve"> наличии), даты рождения, адреса места жительства (в случае, если участником публичных слушаний является физическое лицо);</w:t>
      </w:r>
    </w:p>
    <w:p w:rsidR="005D0C13" w:rsidRDefault="005D0C13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наименования, места нахождения юридического лица, а также фамилии, имени, отчества (последнее – при наличии) представителя юридического лица (в случае, если участником публичных слушаний является юридическое лицо).</w:t>
      </w:r>
    </w:p>
    <w:p w:rsidR="0078204E" w:rsidRDefault="0078204E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10. Для включения в Список участников необходимо представить:</w:t>
      </w:r>
    </w:p>
    <w:p w:rsidR="0078204E" w:rsidRDefault="0078204E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- документ, удостоверяющий личность;</w:t>
      </w:r>
    </w:p>
    <w:p w:rsidR="0078204E" w:rsidRDefault="0078204E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- документы, подтверждающие полномочия представителя физического или юридического лица – участника публичных слушаний (для представителя физического  или юридического лица);</w:t>
      </w:r>
    </w:p>
    <w:p w:rsidR="0078204E" w:rsidRDefault="0078204E" w:rsidP="00B37F1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документы, подтверждающие сведения, указанные в пункте </w:t>
      </w:r>
      <w:r w:rsidR="002A5002">
        <w:rPr>
          <w:bCs/>
          <w:szCs w:val="28"/>
        </w:rPr>
        <w:t>9</w:t>
      </w:r>
      <w:r>
        <w:rPr>
          <w:bCs/>
          <w:szCs w:val="28"/>
        </w:rPr>
        <w:t xml:space="preserve"> настоящего Порядка;</w:t>
      </w:r>
    </w:p>
    <w:p w:rsidR="0078204E" w:rsidRDefault="0078204E" w:rsidP="002A500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- письменное согласие физического лица на обработку персональных данных, оформленное в соответствии с Федеральным законом от 27.07.2006 №152-ФЗ «О персональных данных».</w:t>
      </w:r>
    </w:p>
    <w:p w:rsidR="0078204E" w:rsidRDefault="002B2570" w:rsidP="002A500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Участники публичных </w:t>
      </w:r>
      <w:r w:rsidR="0078204E">
        <w:rPr>
          <w:bCs/>
          <w:szCs w:val="28"/>
        </w:rPr>
        <w:t>слушаний, желающие выступить на публичных слушаниях, одновременно регистрируются в качестве выступающих путём внесения соответствующих сведений в Список участников.</w:t>
      </w:r>
    </w:p>
    <w:p w:rsidR="00FF7324" w:rsidRDefault="0078204E" w:rsidP="002A500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11. Публичные </w:t>
      </w:r>
      <w:r w:rsidR="00183EBA">
        <w:rPr>
          <w:bCs/>
          <w:szCs w:val="28"/>
        </w:rPr>
        <w:t>слушания по Проекту проводятся в порядке</w:t>
      </w:r>
      <w:r>
        <w:rPr>
          <w:bCs/>
          <w:szCs w:val="28"/>
        </w:rPr>
        <w:t>, установленном</w:t>
      </w:r>
      <w:r w:rsidR="00183EBA">
        <w:rPr>
          <w:bCs/>
          <w:szCs w:val="28"/>
        </w:rPr>
        <w:t xml:space="preserve"> Р</w:t>
      </w:r>
      <w:r>
        <w:rPr>
          <w:bCs/>
          <w:szCs w:val="28"/>
        </w:rPr>
        <w:t>ешением</w:t>
      </w:r>
      <w:r w:rsidR="00183EBA">
        <w:rPr>
          <w:bCs/>
          <w:szCs w:val="28"/>
        </w:rPr>
        <w:t xml:space="preserve"> Представительного Собрания Сямженского муниципального округа Вологодской области от 21.09.2022 №8 «Об утверждении Положения о публичных слушаниях, общественных обсуждениях в Сямженском муниципальном округе Вологодской области».</w:t>
      </w:r>
    </w:p>
    <w:p w:rsidR="00FF7324" w:rsidRDefault="00FF7324" w:rsidP="001C292F">
      <w:pPr>
        <w:jc w:val="both"/>
        <w:rPr>
          <w:bCs/>
          <w:szCs w:val="28"/>
        </w:rPr>
      </w:pPr>
    </w:p>
    <w:p w:rsidR="00FF7324" w:rsidRDefault="00FF7324" w:rsidP="001C292F">
      <w:pPr>
        <w:jc w:val="both"/>
        <w:rPr>
          <w:bCs/>
          <w:szCs w:val="28"/>
        </w:rPr>
      </w:pPr>
    </w:p>
    <w:p w:rsidR="00FF7324" w:rsidRDefault="00FF7324" w:rsidP="001C292F">
      <w:pPr>
        <w:jc w:val="both"/>
        <w:rPr>
          <w:bCs/>
          <w:szCs w:val="28"/>
        </w:rPr>
      </w:pPr>
    </w:p>
    <w:p w:rsidR="00FF7324" w:rsidRDefault="00FF7324" w:rsidP="001C292F">
      <w:pPr>
        <w:jc w:val="both"/>
        <w:rPr>
          <w:bCs/>
          <w:szCs w:val="28"/>
        </w:rPr>
      </w:pPr>
    </w:p>
    <w:p w:rsidR="00FF7324" w:rsidRDefault="00FF7324" w:rsidP="001C292F">
      <w:pPr>
        <w:jc w:val="both"/>
        <w:rPr>
          <w:bCs/>
          <w:szCs w:val="28"/>
        </w:rPr>
      </w:pPr>
    </w:p>
    <w:p w:rsidR="00FF7324" w:rsidRDefault="00FF7324" w:rsidP="001C292F">
      <w:pPr>
        <w:jc w:val="both"/>
        <w:rPr>
          <w:bCs/>
          <w:szCs w:val="28"/>
        </w:rPr>
      </w:pPr>
    </w:p>
    <w:p w:rsidR="00FF7324" w:rsidRDefault="00FF7324" w:rsidP="001C292F">
      <w:pPr>
        <w:jc w:val="both"/>
        <w:rPr>
          <w:bCs/>
          <w:szCs w:val="28"/>
        </w:rPr>
      </w:pPr>
    </w:p>
    <w:p w:rsidR="003C3D81" w:rsidRDefault="003C3D81" w:rsidP="001C292F">
      <w:pPr>
        <w:jc w:val="both"/>
        <w:rPr>
          <w:bCs/>
          <w:szCs w:val="28"/>
        </w:rPr>
      </w:pPr>
    </w:p>
    <w:p w:rsidR="003C3D81" w:rsidRDefault="003C3D81" w:rsidP="001C292F">
      <w:pPr>
        <w:jc w:val="both"/>
        <w:rPr>
          <w:bCs/>
          <w:szCs w:val="28"/>
        </w:rPr>
      </w:pPr>
    </w:p>
    <w:p w:rsidR="003C3D81" w:rsidRDefault="003C3D81" w:rsidP="001C292F">
      <w:pPr>
        <w:jc w:val="both"/>
        <w:rPr>
          <w:bCs/>
          <w:szCs w:val="28"/>
        </w:rPr>
      </w:pPr>
    </w:p>
    <w:p w:rsidR="003C3D81" w:rsidRDefault="003C3D81" w:rsidP="001C292F">
      <w:pPr>
        <w:jc w:val="both"/>
        <w:rPr>
          <w:bCs/>
          <w:szCs w:val="28"/>
        </w:rPr>
      </w:pPr>
    </w:p>
    <w:p w:rsidR="003C3D81" w:rsidRDefault="003C3D81" w:rsidP="001C292F">
      <w:pPr>
        <w:jc w:val="both"/>
        <w:rPr>
          <w:bCs/>
          <w:szCs w:val="28"/>
        </w:rPr>
      </w:pPr>
    </w:p>
    <w:p w:rsidR="003C3D81" w:rsidRDefault="003C3D81" w:rsidP="001C292F">
      <w:pPr>
        <w:jc w:val="both"/>
        <w:rPr>
          <w:bCs/>
          <w:szCs w:val="28"/>
        </w:rPr>
      </w:pPr>
    </w:p>
    <w:p w:rsidR="003C3D81" w:rsidRDefault="003C3D81" w:rsidP="001C292F">
      <w:pPr>
        <w:jc w:val="both"/>
        <w:rPr>
          <w:bCs/>
          <w:szCs w:val="28"/>
        </w:rPr>
      </w:pPr>
    </w:p>
    <w:p w:rsidR="003C3D81" w:rsidRDefault="003C3D81" w:rsidP="001C292F">
      <w:pPr>
        <w:jc w:val="both"/>
        <w:rPr>
          <w:bCs/>
          <w:szCs w:val="28"/>
        </w:rPr>
      </w:pPr>
    </w:p>
    <w:p w:rsidR="003C3D81" w:rsidRDefault="003C3D81" w:rsidP="001C292F">
      <w:pPr>
        <w:jc w:val="both"/>
        <w:rPr>
          <w:bCs/>
          <w:szCs w:val="28"/>
        </w:rPr>
      </w:pPr>
    </w:p>
    <w:p w:rsidR="003C3D81" w:rsidRDefault="003C3D81" w:rsidP="001C292F">
      <w:pPr>
        <w:jc w:val="both"/>
        <w:rPr>
          <w:bCs/>
          <w:szCs w:val="28"/>
        </w:rPr>
      </w:pPr>
    </w:p>
    <w:p w:rsidR="003C3D81" w:rsidRDefault="003C3D81" w:rsidP="001C292F">
      <w:pPr>
        <w:jc w:val="both"/>
        <w:rPr>
          <w:bCs/>
          <w:szCs w:val="28"/>
        </w:rPr>
      </w:pPr>
    </w:p>
    <w:p w:rsidR="003C3D81" w:rsidRDefault="003C3D81" w:rsidP="001C292F">
      <w:pPr>
        <w:jc w:val="both"/>
        <w:rPr>
          <w:bCs/>
          <w:szCs w:val="28"/>
        </w:rPr>
      </w:pPr>
    </w:p>
    <w:p w:rsidR="00094491" w:rsidRDefault="00094491" w:rsidP="001C292F">
      <w:pPr>
        <w:jc w:val="both"/>
        <w:rPr>
          <w:bCs/>
          <w:szCs w:val="28"/>
        </w:rPr>
      </w:pPr>
    </w:p>
    <w:p w:rsidR="004B3945" w:rsidRDefault="004B3945" w:rsidP="001C292F">
      <w:pPr>
        <w:jc w:val="both"/>
        <w:rPr>
          <w:bCs/>
          <w:szCs w:val="28"/>
        </w:rPr>
        <w:sectPr w:rsidR="004B3945" w:rsidSect="00643EE4">
          <w:headerReference w:type="default" r:id="rId9"/>
          <w:headerReference w:type="first" r:id="rId10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</w:p>
    <w:p w:rsidR="004B3945" w:rsidRPr="002A5002" w:rsidRDefault="004B3945" w:rsidP="002A5002">
      <w:pPr>
        <w:jc w:val="right"/>
        <w:rPr>
          <w:bCs/>
        </w:rPr>
      </w:pPr>
      <w:r w:rsidRPr="002A5002">
        <w:rPr>
          <w:bCs/>
        </w:rPr>
        <w:lastRenderedPageBreak/>
        <w:t>Приложение</w:t>
      </w:r>
      <w:r w:rsidR="002A5002" w:rsidRPr="002A5002">
        <w:rPr>
          <w:bCs/>
        </w:rPr>
        <w:t xml:space="preserve"> №</w:t>
      </w:r>
      <w:r w:rsidRPr="002A5002">
        <w:rPr>
          <w:bCs/>
        </w:rPr>
        <w:t xml:space="preserve"> 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4B3945" w:rsidRPr="002A5002" w:rsidTr="002A5002">
        <w:trPr>
          <w:trHeight w:val="392"/>
        </w:trPr>
        <w:tc>
          <w:tcPr>
            <w:tcW w:w="7676" w:type="dxa"/>
          </w:tcPr>
          <w:p w:rsidR="004B3945" w:rsidRPr="002A5002" w:rsidRDefault="004B3945" w:rsidP="002A5002">
            <w:pPr>
              <w:jc w:val="right"/>
              <w:rPr>
                <w:bCs/>
              </w:rPr>
            </w:pPr>
          </w:p>
        </w:tc>
        <w:tc>
          <w:tcPr>
            <w:tcW w:w="7677" w:type="dxa"/>
          </w:tcPr>
          <w:p w:rsidR="004B3945" w:rsidRPr="002A5002" w:rsidRDefault="004B3945" w:rsidP="002A5002">
            <w:pPr>
              <w:jc w:val="right"/>
              <w:rPr>
                <w:bCs/>
              </w:rPr>
            </w:pPr>
            <w:r w:rsidRPr="002A5002">
              <w:rPr>
                <w:bCs/>
              </w:rPr>
              <w:t xml:space="preserve">к Порядку </w:t>
            </w:r>
          </w:p>
        </w:tc>
      </w:tr>
    </w:tbl>
    <w:p w:rsidR="004B3945" w:rsidRDefault="004B3945" w:rsidP="004B3945">
      <w:pPr>
        <w:jc w:val="both"/>
        <w:rPr>
          <w:bCs/>
          <w:szCs w:val="28"/>
        </w:rPr>
      </w:pPr>
    </w:p>
    <w:p w:rsidR="004B3945" w:rsidRPr="002A5002" w:rsidRDefault="004B3945" w:rsidP="004B3945">
      <w:pPr>
        <w:rPr>
          <w:bCs/>
        </w:rPr>
      </w:pPr>
      <w:r w:rsidRPr="002A5002">
        <w:rPr>
          <w:bCs/>
        </w:rPr>
        <w:t>Книга (журнал) учёта</w:t>
      </w:r>
    </w:p>
    <w:p w:rsidR="004B3945" w:rsidRPr="002A5002" w:rsidRDefault="00DE11BD" w:rsidP="00DE11BD">
      <w:pPr>
        <w:rPr>
          <w:bCs/>
        </w:rPr>
      </w:pPr>
      <w:r w:rsidRPr="002A5002">
        <w:rPr>
          <w:bCs/>
        </w:rPr>
        <w:t>п</w:t>
      </w:r>
      <w:r w:rsidR="004B3945" w:rsidRPr="002A5002">
        <w:rPr>
          <w:bCs/>
        </w:rPr>
        <w:t xml:space="preserve">осетителей экспозиции по проекту внесения изменений в проект межевания территории в границах элемента планировочной структуры, застроенной многоквартирным жилым домом, расположенным по адресу: Российская Федерация, Вологодская область, Сямженский муниципальный район, село Сямжа, улица Лечебная, дом №2 и проезда общего пользования, расположенного: Российская Федерация, Вологодская область, Сямженский муниципальный район, село Сямжа, улица Лечебная </w:t>
      </w:r>
    </w:p>
    <w:p w:rsidR="00420876" w:rsidRDefault="00420876" w:rsidP="00DE11BD">
      <w:pPr>
        <w:rPr>
          <w:bCs/>
          <w:sz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34"/>
        <w:gridCol w:w="3304"/>
        <w:gridCol w:w="1514"/>
        <w:gridCol w:w="1419"/>
        <w:gridCol w:w="1842"/>
        <w:gridCol w:w="1701"/>
        <w:gridCol w:w="2552"/>
        <w:gridCol w:w="2487"/>
      </w:tblGrid>
      <w:tr w:rsidR="000D33CD" w:rsidTr="000D33CD">
        <w:tc>
          <w:tcPr>
            <w:tcW w:w="174" w:type="pct"/>
          </w:tcPr>
          <w:p w:rsidR="00DE11BD" w:rsidRPr="000D33CD" w:rsidRDefault="00DE11BD" w:rsidP="00DE11BD">
            <w:pPr>
              <w:rPr>
                <w:bCs/>
                <w:sz w:val="22"/>
                <w:szCs w:val="22"/>
              </w:rPr>
            </w:pPr>
            <w:r w:rsidRPr="000D33C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076" w:type="pct"/>
          </w:tcPr>
          <w:p w:rsidR="00DE11BD" w:rsidRPr="000D33CD" w:rsidRDefault="00DE11BD" w:rsidP="00DE11BD">
            <w:pPr>
              <w:rPr>
                <w:bCs/>
                <w:sz w:val="22"/>
                <w:szCs w:val="22"/>
              </w:rPr>
            </w:pPr>
            <w:r w:rsidRPr="000D33CD">
              <w:rPr>
                <w:bCs/>
                <w:sz w:val="22"/>
                <w:szCs w:val="22"/>
              </w:rPr>
              <w:t>ФИО (для физических лиц), наименование, ОГРН (для юридических лиц)</w:t>
            </w:r>
          </w:p>
        </w:tc>
        <w:tc>
          <w:tcPr>
            <w:tcW w:w="493" w:type="pct"/>
          </w:tcPr>
          <w:p w:rsidR="00DE11BD" w:rsidRPr="000D33CD" w:rsidRDefault="00DE11BD" w:rsidP="00DE11BD">
            <w:pPr>
              <w:rPr>
                <w:bCs/>
                <w:sz w:val="22"/>
                <w:szCs w:val="22"/>
              </w:rPr>
            </w:pPr>
            <w:r w:rsidRPr="000D33CD">
              <w:rPr>
                <w:bCs/>
                <w:sz w:val="22"/>
                <w:szCs w:val="22"/>
              </w:rPr>
              <w:t>Дата рождения (для физических лиц)</w:t>
            </w:r>
          </w:p>
        </w:tc>
        <w:tc>
          <w:tcPr>
            <w:tcW w:w="462" w:type="pct"/>
          </w:tcPr>
          <w:p w:rsidR="00DE11BD" w:rsidRPr="000D33CD" w:rsidRDefault="00DE11BD" w:rsidP="00DE11BD">
            <w:pPr>
              <w:rPr>
                <w:bCs/>
                <w:sz w:val="22"/>
                <w:szCs w:val="22"/>
              </w:rPr>
            </w:pPr>
            <w:r w:rsidRPr="000D33CD">
              <w:rPr>
                <w:bCs/>
                <w:sz w:val="22"/>
                <w:szCs w:val="22"/>
              </w:rPr>
              <w:t>Дата посещения экспозиции</w:t>
            </w:r>
          </w:p>
        </w:tc>
        <w:tc>
          <w:tcPr>
            <w:tcW w:w="600" w:type="pct"/>
          </w:tcPr>
          <w:p w:rsidR="00DE11BD" w:rsidRPr="000D33CD" w:rsidRDefault="00DE11BD" w:rsidP="00DE11BD">
            <w:pPr>
              <w:rPr>
                <w:bCs/>
                <w:sz w:val="22"/>
                <w:szCs w:val="22"/>
              </w:rPr>
            </w:pPr>
            <w:r w:rsidRPr="000D33CD">
              <w:rPr>
                <w:bCs/>
                <w:sz w:val="22"/>
                <w:szCs w:val="22"/>
              </w:rPr>
              <w:t>Документ, удостоверяющий личность (для физических лиц и представителей юридических лиц)</w:t>
            </w:r>
          </w:p>
        </w:tc>
        <w:tc>
          <w:tcPr>
            <w:tcW w:w="554" w:type="pct"/>
          </w:tcPr>
          <w:p w:rsidR="00DE11BD" w:rsidRPr="000D33CD" w:rsidRDefault="00DE11BD" w:rsidP="00DE11BD">
            <w:pPr>
              <w:rPr>
                <w:bCs/>
                <w:sz w:val="22"/>
                <w:szCs w:val="22"/>
              </w:rPr>
            </w:pPr>
            <w:r w:rsidRPr="000D33CD">
              <w:rPr>
                <w:bCs/>
                <w:sz w:val="22"/>
                <w:szCs w:val="22"/>
              </w:rPr>
              <w:t>Адрес регистрации по месту жительства (для физических лиц и представителей юридических лиц)</w:t>
            </w:r>
          </w:p>
        </w:tc>
        <w:tc>
          <w:tcPr>
            <w:tcW w:w="831" w:type="pct"/>
          </w:tcPr>
          <w:p w:rsidR="00DE11BD" w:rsidRPr="000D33CD" w:rsidRDefault="00DE11BD" w:rsidP="00DE11BD">
            <w:pPr>
              <w:rPr>
                <w:bCs/>
                <w:sz w:val="22"/>
                <w:szCs w:val="22"/>
              </w:rPr>
            </w:pPr>
            <w:r w:rsidRPr="000D33CD">
              <w:rPr>
                <w:bCs/>
                <w:sz w:val="22"/>
                <w:szCs w:val="22"/>
              </w:rPr>
              <w:t>Подпись лица – посетителя экспозиции о согласии на обработку персональных данных в соответствии с Федеральным законом от 27.07.2006 №152-ФЗ «О персональных данных)</w:t>
            </w:r>
          </w:p>
        </w:tc>
        <w:tc>
          <w:tcPr>
            <w:tcW w:w="810" w:type="pct"/>
          </w:tcPr>
          <w:p w:rsidR="00DE11BD" w:rsidRPr="000D33CD" w:rsidRDefault="00DE11BD" w:rsidP="00DE11BD">
            <w:pPr>
              <w:rPr>
                <w:bCs/>
                <w:sz w:val="22"/>
                <w:szCs w:val="22"/>
              </w:rPr>
            </w:pPr>
            <w:r w:rsidRPr="000D33CD">
              <w:rPr>
                <w:bCs/>
                <w:sz w:val="22"/>
                <w:szCs w:val="22"/>
              </w:rPr>
              <w:t>Предложения и (или) изменения по проекту</w:t>
            </w:r>
          </w:p>
        </w:tc>
      </w:tr>
      <w:tr w:rsidR="000D33CD" w:rsidTr="000D33CD">
        <w:tc>
          <w:tcPr>
            <w:tcW w:w="174" w:type="pct"/>
          </w:tcPr>
          <w:p w:rsidR="00DE11BD" w:rsidRPr="00DE11BD" w:rsidRDefault="00DE11BD" w:rsidP="00DE11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76" w:type="pct"/>
          </w:tcPr>
          <w:p w:rsidR="00DE11BD" w:rsidRPr="00DE11BD" w:rsidRDefault="00DE11BD" w:rsidP="00DE11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3" w:type="pct"/>
          </w:tcPr>
          <w:p w:rsidR="00DE11BD" w:rsidRPr="00DE11BD" w:rsidRDefault="00DE11BD" w:rsidP="00DE11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2" w:type="pct"/>
          </w:tcPr>
          <w:p w:rsidR="00DE11BD" w:rsidRPr="00DE11BD" w:rsidRDefault="00DE11BD" w:rsidP="00DE11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00" w:type="pct"/>
          </w:tcPr>
          <w:p w:rsidR="00DE11BD" w:rsidRPr="00DE11BD" w:rsidRDefault="00DE11BD" w:rsidP="00DE11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54" w:type="pct"/>
          </w:tcPr>
          <w:p w:rsidR="00DE11BD" w:rsidRPr="00DE11BD" w:rsidRDefault="00DE11BD" w:rsidP="00DE11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31" w:type="pct"/>
          </w:tcPr>
          <w:p w:rsidR="00DE11BD" w:rsidRPr="00DE11BD" w:rsidRDefault="00DE11BD" w:rsidP="00DE11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10" w:type="pct"/>
          </w:tcPr>
          <w:p w:rsidR="00DE11BD" w:rsidRPr="00DE11BD" w:rsidRDefault="00DE11BD" w:rsidP="00DE11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0D33CD" w:rsidTr="000D33CD">
        <w:tc>
          <w:tcPr>
            <w:tcW w:w="174" w:type="pct"/>
          </w:tcPr>
          <w:p w:rsidR="00DE11BD" w:rsidRPr="00DE11BD" w:rsidRDefault="00DE11BD" w:rsidP="00DE11B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6" w:type="pct"/>
          </w:tcPr>
          <w:p w:rsidR="00DE11BD" w:rsidRPr="00DE11BD" w:rsidRDefault="00DE11BD" w:rsidP="00DE11BD">
            <w:pPr>
              <w:rPr>
                <w:bCs/>
                <w:sz w:val="20"/>
                <w:szCs w:val="20"/>
              </w:rPr>
            </w:pPr>
          </w:p>
        </w:tc>
        <w:tc>
          <w:tcPr>
            <w:tcW w:w="493" w:type="pct"/>
          </w:tcPr>
          <w:p w:rsidR="00DE11BD" w:rsidRPr="00DE11BD" w:rsidRDefault="00DE11BD" w:rsidP="00DE11BD">
            <w:pPr>
              <w:rPr>
                <w:bCs/>
                <w:sz w:val="20"/>
                <w:szCs w:val="20"/>
              </w:rPr>
            </w:pPr>
          </w:p>
        </w:tc>
        <w:tc>
          <w:tcPr>
            <w:tcW w:w="462" w:type="pct"/>
          </w:tcPr>
          <w:p w:rsidR="00DE11BD" w:rsidRPr="00DE11BD" w:rsidRDefault="00DE11BD" w:rsidP="00DE11BD">
            <w:pPr>
              <w:rPr>
                <w:bCs/>
                <w:sz w:val="20"/>
                <w:szCs w:val="20"/>
              </w:rPr>
            </w:pPr>
          </w:p>
        </w:tc>
        <w:tc>
          <w:tcPr>
            <w:tcW w:w="600" w:type="pct"/>
          </w:tcPr>
          <w:p w:rsidR="00DE11BD" w:rsidRPr="00DE11BD" w:rsidRDefault="00DE11BD" w:rsidP="00DE11BD">
            <w:pPr>
              <w:rPr>
                <w:bCs/>
                <w:sz w:val="20"/>
                <w:szCs w:val="20"/>
              </w:rPr>
            </w:pPr>
          </w:p>
        </w:tc>
        <w:tc>
          <w:tcPr>
            <w:tcW w:w="554" w:type="pct"/>
          </w:tcPr>
          <w:p w:rsidR="00DE11BD" w:rsidRPr="00DE11BD" w:rsidRDefault="00DE11BD" w:rsidP="00DE11BD">
            <w:pPr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</w:tcPr>
          <w:p w:rsidR="00DE11BD" w:rsidRPr="00DE11BD" w:rsidRDefault="00DE11BD" w:rsidP="00DE11BD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pct"/>
          </w:tcPr>
          <w:p w:rsidR="00DE11BD" w:rsidRPr="00DE11BD" w:rsidRDefault="00DE11BD" w:rsidP="00DE11BD">
            <w:pPr>
              <w:rPr>
                <w:bCs/>
                <w:sz w:val="20"/>
                <w:szCs w:val="20"/>
              </w:rPr>
            </w:pPr>
          </w:p>
        </w:tc>
      </w:tr>
    </w:tbl>
    <w:p w:rsidR="003C3D81" w:rsidRDefault="003C3D81" w:rsidP="001C292F">
      <w:pPr>
        <w:jc w:val="both"/>
        <w:rPr>
          <w:bCs/>
          <w:szCs w:val="28"/>
        </w:rPr>
      </w:pPr>
    </w:p>
    <w:p w:rsidR="003C3D81" w:rsidRDefault="003C3D81" w:rsidP="001C292F">
      <w:pPr>
        <w:jc w:val="both"/>
        <w:rPr>
          <w:bCs/>
          <w:szCs w:val="28"/>
        </w:rPr>
      </w:pPr>
    </w:p>
    <w:p w:rsidR="003C3D81" w:rsidRDefault="003C3D81" w:rsidP="001C292F">
      <w:pPr>
        <w:jc w:val="both"/>
        <w:rPr>
          <w:bCs/>
          <w:szCs w:val="28"/>
        </w:rPr>
      </w:pPr>
    </w:p>
    <w:p w:rsidR="00094491" w:rsidRDefault="00094491" w:rsidP="001C292F">
      <w:pPr>
        <w:jc w:val="both"/>
        <w:rPr>
          <w:bCs/>
          <w:szCs w:val="28"/>
        </w:rPr>
        <w:sectPr w:rsidR="00094491" w:rsidSect="00094491">
          <w:pgSz w:w="16838" w:h="11906" w:orient="landscape"/>
          <w:pgMar w:top="1701" w:right="567" w:bottom="850" w:left="1134" w:header="567" w:footer="708" w:gutter="0"/>
          <w:cols w:space="708"/>
          <w:titlePg/>
          <w:docGrid w:linePitch="381"/>
        </w:sectPr>
      </w:pPr>
    </w:p>
    <w:p w:rsidR="003C3D81" w:rsidRPr="002A5002" w:rsidRDefault="000D33CD" w:rsidP="002A5002">
      <w:pPr>
        <w:jc w:val="right"/>
        <w:rPr>
          <w:bCs/>
          <w:szCs w:val="22"/>
        </w:rPr>
      </w:pPr>
      <w:r w:rsidRPr="002A5002">
        <w:rPr>
          <w:bCs/>
          <w:szCs w:val="22"/>
        </w:rPr>
        <w:lastRenderedPageBreak/>
        <w:t>Приложение</w:t>
      </w:r>
      <w:r w:rsidR="002A5002">
        <w:rPr>
          <w:bCs/>
          <w:szCs w:val="22"/>
        </w:rPr>
        <w:t xml:space="preserve"> №</w:t>
      </w:r>
      <w:r w:rsidRPr="002A5002">
        <w:rPr>
          <w:bCs/>
          <w:szCs w:val="22"/>
        </w:rPr>
        <w:t xml:space="preserve"> 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976"/>
      </w:tblGrid>
      <w:tr w:rsidR="000D33CD" w:rsidTr="00420876">
        <w:tc>
          <w:tcPr>
            <w:tcW w:w="4785" w:type="dxa"/>
          </w:tcPr>
          <w:p w:rsidR="000D33CD" w:rsidRDefault="000D33CD" w:rsidP="002A5002">
            <w:pPr>
              <w:jc w:val="right"/>
              <w:rPr>
                <w:bCs/>
                <w:szCs w:val="28"/>
              </w:rPr>
            </w:pPr>
          </w:p>
        </w:tc>
        <w:tc>
          <w:tcPr>
            <w:tcW w:w="4786" w:type="dxa"/>
          </w:tcPr>
          <w:p w:rsidR="000D33CD" w:rsidRPr="002A5002" w:rsidRDefault="000D33CD" w:rsidP="002A5002">
            <w:pPr>
              <w:jc w:val="right"/>
              <w:rPr>
                <w:bCs/>
              </w:rPr>
            </w:pPr>
            <w:r w:rsidRPr="002A5002">
              <w:rPr>
                <w:bCs/>
              </w:rPr>
              <w:t xml:space="preserve">к Порядку </w:t>
            </w:r>
          </w:p>
          <w:p w:rsidR="00FA5B40" w:rsidRDefault="00FA5B40" w:rsidP="002A5002">
            <w:pPr>
              <w:jc w:val="right"/>
              <w:rPr>
                <w:bCs/>
                <w:sz w:val="24"/>
              </w:rPr>
            </w:pPr>
          </w:p>
          <w:p w:rsidR="00FA5B40" w:rsidRDefault="00FA5B40" w:rsidP="002A5002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</w:t>
            </w:r>
            <w:r w:rsidR="002A5002"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дминистрацию Сямженского муниципального округа</w:t>
            </w:r>
          </w:p>
          <w:p w:rsidR="00FA5B40" w:rsidRDefault="00FA5B40" w:rsidP="002A5002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_______________________________</w:t>
            </w:r>
          </w:p>
          <w:p w:rsidR="00FA5B40" w:rsidRDefault="00FA5B40" w:rsidP="002A5002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FA5B40" w:rsidRDefault="00FA5B40" w:rsidP="002A5002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FA5B40" w:rsidRDefault="00FA5B40" w:rsidP="002A5002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FA5B40" w:rsidRPr="00FA5B40" w:rsidRDefault="00FA5B40" w:rsidP="002A50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Cs w:val="28"/>
              </w:rPr>
              <w:t>(</w:t>
            </w:r>
            <w:r>
              <w:rPr>
                <w:bCs/>
                <w:sz w:val="20"/>
                <w:szCs w:val="20"/>
              </w:rPr>
              <w:t>фамилия, имя, отчество(последнее – при наличии), дата рождения, адрес места жительства (в случае, если участником публичных слушаний является физическое лицо) или наименование, ОГРН, место нахождения юридического лица,  а также фамилия, имя, отчество (последнее – при наличии) представителя юридического лица (в случае, если участником публичных слушаний является юридическое лицо)</w:t>
            </w:r>
          </w:p>
        </w:tc>
      </w:tr>
    </w:tbl>
    <w:p w:rsidR="003C3D81" w:rsidRPr="00420876" w:rsidRDefault="003C3D81" w:rsidP="001C292F">
      <w:pPr>
        <w:jc w:val="both"/>
        <w:rPr>
          <w:bCs/>
          <w:sz w:val="18"/>
          <w:szCs w:val="18"/>
        </w:rPr>
      </w:pPr>
    </w:p>
    <w:p w:rsidR="003C3D81" w:rsidRDefault="00420876" w:rsidP="00420876">
      <w:pPr>
        <w:rPr>
          <w:bCs/>
          <w:szCs w:val="28"/>
        </w:rPr>
      </w:pPr>
      <w:r w:rsidRPr="00420876">
        <w:rPr>
          <w:bCs/>
          <w:szCs w:val="28"/>
        </w:rPr>
        <w:t>Предложения и (или) замечания по проекту</w:t>
      </w:r>
      <w:r w:rsidR="002A5002">
        <w:rPr>
          <w:bCs/>
          <w:szCs w:val="28"/>
        </w:rPr>
        <w:t xml:space="preserve"> </w:t>
      </w:r>
      <w:r w:rsidRPr="00420876">
        <w:rPr>
          <w:bCs/>
          <w:szCs w:val="28"/>
        </w:rPr>
        <w:t>внесения изменений в проект межевания территории в границах элемента планировочной структуры, застроенной многоквартирным жилым домом, расположенным по адресу: Российская Федерация, Вологодская область, Сямженский муниципальный район, село Сямжа, улица Лечебная, дом №2 и проезда общего пользования, расположенного: Российская Федерация, Вологодская область, Сямженский муниципальный район, село Сямжа, улица Лечебная</w:t>
      </w:r>
      <w:r>
        <w:rPr>
          <w:bCs/>
          <w:szCs w:val="28"/>
        </w:rPr>
        <w:t xml:space="preserve"> (далее – проект)</w:t>
      </w:r>
    </w:p>
    <w:p w:rsidR="00420876" w:rsidRDefault="00420876" w:rsidP="00420876">
      <w:pPr>
        <w:rPr>
          <w:bCs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7"/>
        <w:gridCol w:w="4394"/>
        <w:gridCol w:w="4500"/>
      </w:tblGrid>
      <w:tr w:rsidR="00420876" w:rsidTr="00420876">
        <w:tc>
          <w:tcPr>
            <w:tcW w:w="353" w:type="pct"/>
          </w:tcPr>
          <w:p w:rsidR="00420876" w:rsidRPr="00420876" w:rsidRDefault="00420876" w:rsidP="004208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№ п/п</w:t>
            </w:r>
          </w:p>
        </w:tc>
        <w:tc>
          <w:tcPr>
            <w:tcW w:w="2295" w:type="pct"/>
          </w:tcPr>
          <w:p w:rsidR="00420876" w:rsidRPr="00420876" w:rsidRDefault="00420876" w:rsidP="004208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Предложение и (или) замечание по рассматриваемому на публичных слушаниях проекту</w:t>
            </w:r>
          </w:p>
        </w:tc>
        <w:tc>
          <w:tcPr>
            <w:tcW w:w="2351" w:type="pct"/>
          </w:tcPr>
          <w:p w:rsidR="00420876" w:rsidRPr="00420876" w:rsidRDefault="00420876" w:rsidP="004208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Обоснование</w:t>
            </w:r>
          </w:p>
        </w:tc>
      </w:tr>
      <w:tr w:rsidR="00420876" w:rsidTr="00420876">
        <w:tc>
          <w:tcPr>
            <w:tcW w:w="353" w:type="pct"/>
          </w:tcPr>
          <w:p w:rsidR="00420876" w:rsidRPr="00420876" w:rsidRDefault="00420876" w:rsidP="00420876">
            <w:pPr>
              <w:rPr>
                <w:bCs/>
                <w:sz w:val="20"/>
                <w:szCs w:val="20"/>
              </w:rPr>
            </w:pPr>
            <w:r w:rsidRPr="0042087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5" w:type="pct"/>
          </w:tcPr>
          <w:p w:rsidR="00420876" w:rsidRPr="00420876" w:rsidRDefault="00420876" w:rsidP="00420876">
            <w:pPr>
              <w:rPr>
                <w:bCs/>
                <w:sz w:val="20"/>
                <w:szCs w:val="20"/>
              </w:rPr>
            </w:pPr>
            <w:r w:rsidRPr="0042087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51" w:type="pct"/>
          </w:tcPr>
          <w:p w:rsidR="00420876" w:rsidRPr="00420876" w:rsidRDefault="00420876" w:rsidP="00420876">
            <w:pPr>
              <w:rPr>
                <w:bCs/>
                <w:sz w:val="20"/>
                <w:szCs w:val="20"/>
              </w:rPr>
            </w:pPr>
            <w:r w:rsidRPr="00420876">
              <w:rPr>
                <w:bCs/>
                <w:sz w:val="20"/>
                <w:szCs w:val="20"/>
              </w:rPr>
              <w:t>3</w:t>
            </w:r>
          </w:p>
        </w:tc>
      </w:tr>
      <w:tr w:rsidR="00420876" w:rsidTr="00420876">
        <w:tc>
          <w:tcPr>
            <w:tcW w:w="353" w:type="pct"/>
          </w:tcPr>
          <w:p w:rsidR="00420876" w:rsidRPr="00420876" w:rsidRDefault="00420876" w:rsidP="00420876">
            <w:pPr>
              <w:rPr>
                <w:bCs/>
                <w:sz w:val="24"/>
              </w:rPr>
            </w:pPr>
          </w:p>
        </w:tc>
        <w:tc>
          <w:tcPr>
            <w:tcW w:w="2295" w:type="pct"/>
          </w:tcPr>
          <w:p w:rsidR="00420876" w:rsidRPr="00420876" w:rsidRDefault="00420876" w:rsidP="00420876">
            <w:pPr>
              <w:rPr>
                <w:bCs/>
                <w:sz w:val="24"/>
              </w:rPr>
            </w:pPr>
          </w:p>
        </w:tc>
        <w:tc>
          <w:tcPr>
            <w:tcW w:w="2351" w:type="pct"/>
          </w:tcPr>
          <w:p w:rsidR="00420876" w:rsidRPr="00420876" w:rsidRDefault="00420876" w:rsidP="00420876">
            <w:pPr>
              <w:rPr>
                <w:bCs/>
                <w:sz w:val="24"/>
              </w:rPr>
            </w:pPr>
          </w:p>
        </w:tc>
      </w:tr>
      <w:tr w:rsidR="00420876" w:rsidTr="00420876">
        <w:tc>
          <w:tcPr>
            <w:tcW w:w="353" w:type="pct"/>
          </w:tcPr>
          <w:p w:rsidR="00420876" w:rsidRPr="00420876" w:rsidRDefault="00420876" w:rsidP="00420876">
            <w:pPr>
              <w:rPr>
                <w:bCs/>
                <w:sz w:val="24"/>
              </w:rPr>
            </w:pPr>
          </w:p>
        </w:tc>
        <w:tc>
          <w:tcPr>
            <w:tcW w:w="2295" w:type="pct"/>
          </w:tcPr>
          <w:p w:rsidR="00420876" w:rsidRPr="00420876" w:rsidRDefault="00420876" w:rsidP="00420876">
            <w:pPr>
              <w:rPr>
                <w:bCs/>
                <w:sz w:val="24"/>
              </w:rPr>
            </w:pPr>
          </w:p>
        </w:tc>
        <w:tc>
          <w:tcPr>
            <w:tcW w:w="2351" w:type="pct"/>
          </w:tcPr>
          <w:p w:rsidR="00420876" w:rsidRPr="00420876" w:rsidRDefault="00420876" w:rsidP="00420876">
            <w:pPr>
              <w:rPr>
                <w:bCs/>
                <w:sz w:val="24"/>
              </w:rPr>
            </w:pPr>
          </w:p>
        </w:tc>
      </w:tr>
    </w:tbl>
    <w:p w:rsidR="00420876" w:rsidRPr="00420876" w:rsidRDefault="00420876" w:rsidP="00420876">
      <w:pPr>
        <w:rPr>
          <w:bCs/>
          <w:szCs w:val="28"/>
        </w:rPr>
      </w:pPr>
    </w:p>
    <w:p w:rsidR="00420876" w:rsidRDefault="00420876" w:rsidP="001C292F">
      <w:pPr>
        <w:jc w:val="both"/>
        <w:rPr>
          <w:bCs/>
          <w:szCs w:val="28"/>
        </w:rPr>
      </w:pPr>
    </w:p>
    <w:p w:rsidR="00420876" w:rsidRDefault="00420876" w:rsidP="001C292F">
      <w:pPr>
        <w:jc w:val="both"/>
        <w:rPr>
          <w:bCs/>
          <w:szCs w:val="28"/>
        </w:rPr>
      </w:pPr>
      <w:r>
        <w:rPr>
          <w:bCs/>
          <w:szCs w:val="28"/>
        </w:rPr>
        <w:t>Подпись и дата*</w:t>
      </w:r>
    </w:p>
    <w:p w:rsidR="00420876" w:rsidRDefault="00420876" w:rsidP="001C292F">
      <w:pPr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</w:t>
      </w:r>
    </w:p>
    <w:p w:rsidR="00420876" w:rsidRDefault="00420876" w:rsidP="00420876">
      <w:pPr>
        <w:jc w:val="both"/>
        <w:rPr>
          <w:bCs/>
          <w:sz w:val="20"/>
          <w:szCs w:val="20"/>
        </w:rPr>
      </w:pPr>
      <w:r>
        <w:rPr>
          <w:bCs/>
          <w:szCs w:val="28"/>
        </w:rPr>
        <w:t xml:space="preserve">* </w:t>
      </w:r>
      <w:r>
        <w:rPr>
          <w:bCs/>
          <w:sz w:val="20"/>
          <w:szCs w:val="20"/>
        </w:rPr>
        <w:t>Письменные предложения и (или) замечания должны быть подписаны участником публичных слушаний либо его уполномоченным представителем.</w:t>
      </w:r>
    </w:p>
    <w:p w:rsidR="002A5002" w:rsidRDefault="002A5002" w:rsidP="00420876">
      <w:pPr>
        <w:jc w:val="both"/>
        <w:rPr>
          <w:bCs/>
          <w:sz w:val="20"/>
          <w:szCs w:val="20"/>
        </w:rPr>
      </w:pPr>
    </w:p>
    <w:p w:rsidR="002A5002" w:rsidRDefault="002A5002" w:rsidP="00420876">
      <w:pPr>
        <w:jc w:val="both"/>
        <w:rPr>
          <w:bCs/>
          <w:sz w:val="20"/>
          <w:szCs w:val="20"/>
        </w:rPr>
      </w:pPr>
    </w:p>
    <w:p w:rsidR="002A5002" w:rsidRDefault="002A5002" w:rsidP="00420876">
      <w:pPr>
        <w:jc w:val="both"/>
        <w:rPr>
          <w:bCs/>
          <w:sz w:val="20"/>
          <w:szCs w:val="20"/>
        </w:rPr>
      </w:pPr>
    </w:p>
    <w:p w:rsidR="002A5002" w:rsidRDefault="002A5002" w:rsidP="00420876">
      <w:pPr>
        <w:jc w:val="both"/>
        <w:rPr>
          <w:bCs/>
          <w:sz w:val="20"/>
          <w:szCs w:val="20"/>
        </w:rPr>
      </w:pPr>
    </w:p>
    <w:p w:rsidR="002A5002" w:rsidRDefault="002A5002" w:rsidP="00420876">
      <w:pPr>
        <w:jc w:val="both"/>
        <w:rPr>
          <w:bCs/>
          <w:sz w:val="20"/>
          <w:szCs w:val="20"/>
        </w:rPr>
      </w:pPr>
    </w:p>
    <w:p w:rsidR="002A5002" w:rsidRDefault="002A5002" w:rsidP="00420876">
      <w:pPr>
        <w:jc w:val="both"/>
        <w:rPr>
          <w:bCs/>
          <w:sz w:val="20"/>
          <w:szCs w:val="20"/>
        </w:rPr>
      </w:pPr>
    </w:p>
    <w:p w:rsidR="002A5002" w:rsidRDefault="002A5002" w:rsidP="00420876">
      <w:pPr>
        <w:jc w:val="both"/>
        <w:rPr>
          <w:bCs/>
          <w:sz w:val="20"/>
          <w:szCs w:val="20"/>
        </w:rPr>
      </w:pPr>
    </w:p>
    <w:p w:rsidR="002A5002" w:rsidRDefault="002A5002" w:rsidP="00420876">
      <w:pPr>
        <w:jc w:val="both"/>
        <w:rPr>
          <w:bCs/>
          <w:sz w:val="20"/>
          <w:szCs w:val="20"/>
        </w:rPr>
      </w:pPr>
    </w:p>
    <w:p w:rsidR="002A5002" w:rsidRDefault="002A5002" w:rsidP="00420876">
      <w:pPr>
        <w:jc w:val="both"/>
        <w:rPr>
          <w:bCs/>
          <w:sz w:val="20"/>
          <w:szCs w:val="20"/>
        </w:rPr>
      </w:pPr>
    </w:p>
    <w:p w:rsidR="002A5002" w:rsidRDefault="002A5002" w:rsidP="00420876">
      <w:pPr>
        <w:jc w:val="both"/>
        <w:rPr>
          <w:bCs/>
          <w:sz w:val="20"/>
          <w:szCs w:val="20"/>
        </w:rPr>
      </w:pPr>
    </w:p>
    <w:p w:rsidR="002A5002" w:rsidRDefault="002A5002" w:rsidP="00420876">
      <w:pPr>
        <w:jc w:val="both"/>
        <w:rPr>
          <w:bCs/>
          <w:sz w:val="20"/>
          <w:szCs w:val="20"/>
        </w:rPr>
      </w:pPr>
    </w:p>
    <w:p w:rsidR="002A5002" w:rsidRDefault="002A5002" w:rsidP="00420876">
      <w:pPr>
        <w:jc w:val="both"/>
        <w:rPr>
          <w:bCs/>
          <w:sz w:val="20"/>
          <w:szCs w:val="20"/>
        </w:rPr>
      </w:pPr>
    </w:p>
    <w:p w:rsidR="002A5002" w:rsidRDefault="002A5002" w:rsidP="00420876">
      <w:pPr>
        <w:jc w:val="both"/>
        <w:rPr>
          <w:bCs/>
          <w:sz w:val="20"/>
          <w:szCs w:val="20"/>
        </w:rPr>
      </w:pPr>
    </w:p>
    <w:p w:rsidR="002A5002" w:rsidRDefault="002A5002" w:rsidP="00420876">
      <w:pPr>
        <w:jc w:val="both"/>
        <w:rPr>
          <w:bCs/>
          <w:sz w:val="20"/>
          <w:szCs w:val="20"/>
        </w:rPr>
      </w:pPr>
    </w:p>
    <w:p w:rsidR="002A5002" w:rsidRDefault="002A5002" w:rsidP="00420876">
      <w:pPr>
        <w:jc w:val="both"/>
        <w:rPr>
          <w:bCs/>
          <w:sz w:val="20"/>
          <w:szCs w:val="20"/>
        </w:rPr>
      </w:pPr>
    </w:p>
    <w:p w:rsidR="002A5002" w:rsidRDefault="002A5002" w:rsidP="00420876">
      <w:pPr>
        <w:jc w:val="both"/>
        <w:rPr>
          <w:bCs/>
          <w:sz w:val="22"/>
          <w:szCs w:val="22"/>
        </w:rPr>
      </w:pPr>
    </w:p>
    <w:p w:rsidR="00420876" w:rsidRPr="002A5002" w:rsidRDefault="00420876" w:rsidP="002A5002">
      <w:pPr>
        <w:jc w:val="right"/>
        <w:rPr>
          <w:bCs/>
          <w:szCs w:val="28"/>
        </w:rPr>
      </w:pPr>
      <w:r w:rsidRPr="002A5002">
        <w:rPr>
          <w:bCs/>
          <w:szCs w:val="28"/>
        </w:rPr>
        <w:lastRenderedPageBreak/>
        <w:t xml:space="preserve">Приложение </w:t>
      </w:r>
      <w:r w:rsidR="002A5002">
        <w:rPr>
          <w:bCs/>
          <w:szCs w:val="28"/>
        </w:rPr>
        <w:t xml:space="preserve">№ </w:t>
      </w:r>
      <w:r w:rsidRPr="002A5002">
        <w:rPr>
          <w:bCs/>
          <w:szCs w:val="28"/>
        </w:rPr>
        <w:t>3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0876" w:rsidRPr="002A5002" w:rsidTr="006E2839">
        <w:tc>
          <w:tcPr>
            <w:tcW w:w="4785" w:type="dxa"/>
          </w:tcPr>
          <w:p w:rsidR="00420876" w:rsidRPr="002A5002" w:rsidRDefault="00420876" w:rsidP="002A5002">
            <w:pPr>
              <w:jc w:val="right"/>
              <w:rPr>
                <w:bCs/>
                <w:szCs w:val="28"/>
              </w:rPr>
            </w:pPr>
          </w:p>
        </w:tc>
        <w:tc>
          <w:tcPr>
            <w:tcW w:w="4786" w:type="dxa"/>
          </w:tcPr>
          <w:p w:rsidR="00420876" w:rsidRPr="002A5002" w:rsidRDefault="00420876" w:rsidP="002A5002">
            <w:pPr>
              <w:jc w:val="right"/>
              <w:rPr>
                <w:bCs/>
                <w:szCs w:val="28"/>
              </w:rPr>
            </w:pPr>
            <w:r w:rsidRPr="002A5002">
              <w:rPr>
                <w:bCs/>
                <w:szCs w:val="28"/>
              </w:rPr>
              <w:t xml:space="preserve">к Порядку </w:t>
            </w:r>
          </w:p>
        </w:tc>
      </w:tr>
    </w:tbl>
    <w:p w:rsidR="00420876" w:rsidRPr="00420876" w:rsidRDefault="00420876" w:rsidP="001C292F">
      <w:pPr>
        <w:jc w:val="both"/>
        <w:rPr>
          <w:bCs/>
          <w:sz w:val="20"/>
          <w:szCs w:val="20"/>
        </w:rPr>
      </w:pPr>
    </w:p>
    <w:p w:rsidR="003C3D81" w:rsidRPr="007A7337" w:rsidRDefault="00420876" w:rsidP="00420876">
      <w:pPr>
        <w:rPr>
          <w:bCs/>
          <w:sz w:val="24"/>
        </w:rPr>
      </w:pPr>
      <w:r w:rsidRPr="007A7337">
        <w:rPr>
          <w:bCs/>
          <w:sz w:val="24"/>
        </w:rPr>
        <w:t>СОГЛАСИЕ</w:t>
      </w:r>
    </w:p>
    <w:p w:rsidR="00420876" w:rsidRPr="007A7337" w:rsidRDefault="00420876" w:rsidP="00420876">
      <w:pPr>
        <w:rPr>
          <w:bCs/>
          <w:sz w:val="24"/>
        </w:rPr>
      </w:pPr>
      <w:r w:rsidRPr="007A7337">
        <w:rPr>
          <w:bCs/>
          <w:sz w:val="24"/>
        </w:rPr>
        <w:t>на обработку персональных данных</w:t>
      </w:r>
    </w:p>
    <w:p w:rsidR="00420876" w:rsidRDefault="00420876" w:rsidP="00420876">
      <w:pPr>
        <w:jc w:val="both"/>
        <w:rPr>
          <w:bCs/>
          <w:szCs w:val="28"/>
        </w:rPr>
      </w:pPr>
      <w:r w:rsidRPr="007A7337">
        <w:rPr>
          <w:bCs/>
          <w:sz w:val="24"/>
        </w:rPr>
        <w:t>Я, ________________________________</w:t>
      </w:r>
      <w:r w:rsidR="00905CAB" w:rsidRPr="007A7337">
        <w:rPr>
          <w:bCs/>
          <w:sz w:val="24"/>
        </w:rPr>
        <w:t>_________________________</w:t>
      </w:r>
      <w:r w:rsidR="007A7337">
        <w:rPr>
          <w:bCs/>
          <w:sz w:val="24"/>
        </w:rPr>
        <w:t>___________</w:t>
      </w:r>
      <w:r w:rsidR="00905CAB" w:rsidRPr="007A7337">
        <w:rPr>
          <w:bCs/>
          <w:sz w:val="24"/>
        </w:rPr>
        <w:t>______,</w:t>
      </w:r>
    </w:p>
    <w:p w:rsidR="00905CAB" w:rsidRDefault="00905CAB" w:rsidP="0042087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(фамилия, имя, отчество)</w:t>
      </w:r>
    </w:p>
    <w:p w:rsidR="00905CAB" w:rsidRDefault="00905CAB" w:rsidP="00420876">
      <w:pPr>
        <w:jc w:val="both"/>
        <w:rPr>
          <w:bCs/>
          <w:szCs w:val="28"/>
        </w:rPr>
      </w:pPr>
      <w:r w:rsidRPr="007A7337">
        <w:rPr>
          <w:bCs/>
          <w:sz w:val="24"/>
        </w:rPr>
        <w:t>Паспорт _______________________, выдан</w:t>
      </w:r>
      <w:r>
        <w:rPr>
          <w:bCs/>
          <w:szCs w:val="28"/>
        </w:rPr>
        <w:t xml:space="preserve"> ________</w:t>
      </w:r>
      <w:r w:rsidR="007A7337">
        <w:rPr>
          <w:bCs/>
          <w:szCs w:val="28"/>
        </w:rPr>
        <w:t>_____</w:t>
      </w:r>
      <w:r>
        <w:rPr>
          <w:bCs/>
          <w:szCs w:val="28"/>
        </w:rPr>
        <w:t>_____________________</w:t>
      </w:r>
    </w:p>
    <w:p w:rsidR="00905CAB" w:rsidRDefault="00905CAB" w:rsidP="0042087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(серия, номер)                                                          (кем и когда выдан)</w:t>
      </w:r>
    </w:p>
    <w:p w:rsidR="00905CAB" w:rsidRDefault="00905CAB" w:rsidP="00420876">
      <w:pPr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</w:t>
      </w:r>
    </w:p>
    <w:p w:rsidR="00905CAB" w:rsidRDefault="00905CAB" w:rsidP="00420876">
      <w:pPr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__________________________________________________________________,</w:t>
      </w:r>
    </w:p>
    <w:p w:rsidR="00905CAB" w:rsidRDefault="00905CAB" w:rsidP="00420876">
      <w:pPr>
        <w:jc w:val="both"/>
        <w:rPr>
          <w:bCs/>
          <w:szCs w:val="28"/>
        </w:rPr>
      </w:pPr>
    </w:p>
    <w:p w:rsidR="00905CAB" w:rsidRPr="007A7337" w:rsidRDefault="00905CAB" w:rsidP="00420876">
      <w:pPr>
        <w:jc w:val="both"/>
        <w:rPr>
          <w:bCs/>
          <w:sz w:val="24"/>
        </w:rPr>
      </w:pPr>
      <w:r w:rsidRPr="007A7337">
        <w:rPr>
          <w:bCs/>
          <w:sz w:val="24"/>
        </w:rPr>
        <w:t>проживающий (ая) по адресу: _______________________________</w:t>
      </w:r>
      <w:r w:rsidR="007A7337">
        <w:rPr>
          <w:bCs/>
          <w:sz w:val="24"/>
        </w:rPr>
        <w:t>___________</w:t>
      </w:r>
      <w:r w:rsidRPr="007A7337">
        <w:rPr>
          <w:bCs/>
          <w:sz w:val="24"/>
        </w:rPr>
        <w:t>_________</w:t>
      </w:r>
    </w:p>
    <w:p w:rsidR="00905CAB" w:rsidRPr="007A7337" w:rsidRDefault="00905CAB" w:rsidP="00420876">
      <w:pPr>
        <w:jc w:val="both"/>
        <w:rPr>
          <w:bCs/>
          <w:sz w:val="24"/>
        </w:rPr>
      </w:pPr>
      <w:r w:rsidRPr="007A7337">
        <w:rPr>
          <w:bCs/>
          <w:sz w:val="24"/>
        </w:rPr>
        <w:t>____________________________________________</w:t>
      </w:r>
      <w:r w:rsidR="007A7337">
        <w:rPr>
          <w:bCs/>
          <w:sz w:val="24"/>
        </w:rPr>
        <w:t>___________</w:t>
      </w:r>
      <w:r w:rsidRPr="007A7337">
        <w:rPr>
          <w:bCs/>
          <w:sz w:val="24"/>
        </w:rPr>
        <w:t>______________________</w:t>
      </w:r>
    </w:p>
    <w:p w:rsidR="00905CAB" w:rsidRPr="007A7337" w:rsidRDefault="00905CAB" w:rsidP="00420876">
      <w:pPr>
        <w:jc w:val="both"/>
        <w:rPr>
          <w:bCs/>
          <w:sz w:val="24"/>
        </w:rPr>
      </w:pPr>
      <w:r w:rsidRPr="007A7337">
        <w:rPr>
          <w:bCs/>
          <w:sz w:val="24"/>
        </w:rPr>
        <w:t>В соответствии с Федеральным законом от 27.07.2006 №152-ФЗ «О персональных данных» даю Администрации Сямженского муниципального округа (Вологодская обл., Сямженский р</w:t>
      </w:r>
      <w:r w:rsidR="002A5002">
        <w:rPr>
          <w:bCs/>
          <w:sz w:val="24"/>
        </w:rPr>
        <w:t>ай</w:t>
      </w:r>
      <w:r w:rsidRPr="007A7337">
        <w:rPr>
          <w:bCs/>
          <w:sz w:val="24"/>
        </w:rPr>
        <w:t>он,</w:t>
      </w:r>
      <w:r w:rsidR="002A5002">
        <w:rPr>
          <w:bCs/>
          <w:sz w:val="24"/>
        </w:rPr>
        <w:t xml:space="preserve"> </w:t>
      </w:r>
      <w:r w:rsidRPr="007A7337">
        <w:rPr>
          <w:bCs/>
          <w:sz w:val="24"/>
        </w:rPr>
        <w:t xml:space="preserve">с.Сямжа, ул.Румянцева, д.20) согласие на обработку моих персональных </w:t>
      </w:r>
      <w:r w:rsidR="007A7337">
        <w:rPr>
          <w:bCs/>
          <w:sz w:val="24"/>
        </w:rPr>
        <w:t>данных, а именно: фамилия, имя,</w:t>
      </w:r>
      <w:r w:rsidR="002A5002">
        <w:rPr>
          <w:bCs/>
          <w:sz w:val="24"/>
        </w:rPr>
        <w:t xml:space="preserve"> </w:t>
      </w:r>
      <w:r w:rsidR="007A7337">
        <w:rPr>
          <w:bCs/>
          <w:sz w:val="24"/>
        </w:rPr>
        <w:t>о</w:t>
      </w:r>
      <w:r w:rsidRPr="007A7337">
        <w:rPr>
          <w:bCs/>
          <w:sz w:val="24"/>
        </w:rPr>
        <w:t>тчество (последнее – при наличии)</w:t>
      </w:r>
      <w:r w:rsidR="007307F7">
        <w:rPr>
          <w:bCs/>
          <w:sz w:val="24"/>
        </w:rPr>
        <w:t>*</w:t>
      </w:r>
      <w:r w:rsidRPr="007A7337">
        <w:rPr>
          <w:bCs/>
          <w:sz w:val="24"/>
        </w:rPr>
        <w:t>;</w:t>
      </w:r>
      <w:r w:rsidR="007A7337">
        <w:rPr>
          <w:bCs/>
          <w:sz w:val="24"/>
        </w:rPr>
        <w:t xml:space="preserve"> д</w:t>
      </w:r>
      <w:r w:rsidRPr="007A7337">
        <w:rPr>
          <w:bCs/>
          <w:sz w:val="24"/>
        </w:rPr>
        <w:t>ата рождения;</w:t>
      </w:r>
      <w:r w:rsidR="007A7337">
        <w:rPr>
          <w:bCs/>
          <w:sz w:val="24"/>
        </w:rPr>
        <w:t xml:space="preserve"> д</w:t>
      </w:r>
      <w:r w:rsidRPr="007A7337">
        <w:rPr>
          <w:bCs/>
          <w:sz w:val="24"/>
        </w:rPr>
        <w:t>анные паспорта гражданина Российской Федерации;</w:t>
      </w:r>
      <w:r w:rsidR="007A7337">
        <w:rPr>
          <w:bCs/>
          <w:sz w:val="24"/>
        </w:rPr>
        <w:t xml:space="preserve"> а</w:t>
      </w:r>
      <w:r w:rsidRPr="007A7337">
        <w:rPr>
          <w:bCs/>
          <w:sz w:val="24"/>
        </w:rPr>
        <w:t>дрес места жительства;</w:t>
      </w:r>
      <w:r w:rsidR="007A7337">
        <w:rPr>
          <w:bCs/>
          <w:sz w:val="24"/>
        </w:rPr>
        <w:t xml:space="preserve"> н</w:t>
      </w:r>
      <w:r w:rsidRPr="007A7337">
        <w:rPr>
          <w:bCs/>
          <w:sz w:val="24"/>
        </w:rPr>
        <w:t>омер домашнего (мобильного) телефона;</w:t>
      </w:r>
      <w:r w:rsidR="007A7337">
        <w:rPr>
          <w:bCs/>
          <w:sz w:val="24"/>
        </w:rPr>
        <w:t xml:space="preserve"> а</w:t>
      </w:r>
      <w:r w:rsidRPr="007A7337">
        <w:rPr>
          <w:bCs/>
          <w:sz w:val="24"/>
        </w:rPr>
        <w:t>дрес электронной почты (при наличии);</w:t>
      </w:r>
      <w:r w:rsidR="007A7337">
        <w:rPr>
          <w:bCs/>
          <w:sz w:val="24"/>
        </w:rPr>
        <w:t xml:space="preserve"> д</w:t>
      </w:r>
      <w:r w:rsidRPr="007A7337">
        <w:rPr>
          <w:bCs/>
          <w:sz w:val="24"/>
        </w:rPr>
        <w:t>ополнительные данные, которые я сообщил(а) в целях рассмотрения предложений и (или) замечаний) по проекту внесения изменений в проект межевания территории в границах элемента планировочной структуры, застроенной многоквартирным жилым домом, расположенным по адресу: Российская Федерация, Вологодская область, Сямженский муниципальный район, село Сямжа, улица Лечебная, дом №2 и проезда общего пользования, расположенного: Российская Федерация, Вологодская область, Сямженский муниципальный район, село Сямжа, улица Лечебная</w:t>
      </w:r>
      <w:r w:rsidR="007A7337">
        <w:rPr>
          <w:bCs/>
          <w:szCs w:val="28"/>
        </w:rPr>
        <w:t>.</w:t>
      </w:r>
    </w:p>
    <w:p w:rsidR="007A7337" w:rsidRDefault="007A7337" w:rsidP="00420876">
      <w:pPr>
        <w:jc w:val="both"/>
        <w:rPr>
          <w:bCs/>
          <w:sz w:val="24"/>
        </w:rPr>
      </w:pPr>
      <w:r w:rsidRPr="007A7337">
        <w:rPr>
          <w:bCs/>
          <w:sz w:val="24"/>
        </w:rPr>
        <w:t>С вышеуказанными</w:t>
      </w:r>
      <w:r>
        <w:rPr>
          <w:bCs/>
          <w:sz w:val="24"/>
        </w:rPr>
        <w:t xml:space="preserve">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7A7337" w:rsidRDefault="007A7337" w:rsidP="00420876">
      <w:pPr>
        <w:jc w:val="both"/>
        <w:rPr>
          <w:bCs/>
          <w:sz w:val="24"/>
        </w:rPr>
      </w:pPr>
      <w:r>
        <w:rPr>
          <w:bCs/>
          <w:sz w:val="24"/>
        </w:rPr>
        <w:t xml:space="preserve">         Персональные данные обрабатываются с использованием средств автоматизации, в тои числе в информационно-телекоммуникационных сетях, или без использования таких средств.</w:t>
      </w:r>
    </w:p>
    <w:p w:rsidR="007A7337" w:rsidRDefault="007A7337" w:rsidP="00420876">
      <w:pPr>
        <w:jc w:val="both"/>
        <w:rPr>
          <w:bCs/>
          <w:sz w:val="24"/>
        </w:rPr>
      </w:pPr>
      <w:r>
        <w:rPr>
          <w:bCs/>
          <w:sz w:val="24"/>
        </w:rPr>
        <w:t xml:space="preserve">        Данное согласие может быть отозвано в любой момент по моему письменному заявлению.</w:t>
      </w:r>
    </w:p>
    <w:p w:rsidR="007A7337" w:rsidRDefault="00CC3F9C" w:rsidP="00420876">
      <w:pPr>
        <w:jc w:val="both"/>
        <w:rPr>
          <w:bCs/>
          <w:sz w:val="24"/>
        </w:rPr>
      </w:pPr>
      <w:r>
        <w:rPr>
          <w:bCs/>
          <w:sz w:val="24"/>
        </w:rPr>
        <w:t xml:space="preserve">         Я подтверждаю, что давая такое согласие, я действую по собственной воле и в своих интересах.</w:t>
      </w:r>
    </w:p>
    <w:p w:rsidR="00CC3F9C" w:rsidRDefault="00CC3F9C" w:rsidP="00420876">
      <w:pPr>
        <w:jc w:val="both"/>
        <w:rPr>
          <w:bCs/>
          <w:sz w:val="24"/>
        </w:rPr>
      </w:pPr>
    </w:p>
    <w:p w:rsidR="00CC3F9C" w:rsidRDefault="00CC3F9C" w:rsidP="00420876">
      <w:pPr>
        <w:jc w:val="both"/>
        <w:rPr>
          <w:bCs/>
          <w:sz w:val="24"/>
        </w:rPr>
      </w:pPr>
      <w:r>
        <w:rPr>
          <w:bCs/>
          <w:sz w:val="24"/>
        </w:rPr>
        <w:t>Личная подпись и дата _________________________________________________________</w:t>
      </w:r>
    </w:p>
    <w:p w:rsidR="007307F7" w:rsidRDefault="007307F7" w:rsidP="00420876">
      <w:pPr>
        <w:jc w:val="both"/>
        <w:rPr>
          <w:bCs/>
          <w:sz w:val="24"/>
        </w:rPr>
      </w:pPr>
    </w:p>
    <w:p w:rsidR="007307F7" w:rsidRPr="007307F7" w:rsidRDefault="007307F7" w:rsidP="00420876">
      <w:pPr>
        <w:jc w:val="both"/>
        <w:rPr>
          <w:bCs/>
          <w:sz w:val="20"/>
          <w:szCs w:val="20"/>
        </w:rPr>
      </w:pPr>
      <w:r w:rsidRPr="007307F7">
        <w:rPr>
          <w:bCs/>
          <w:sz w:val="20"/>
          <w:szCs w:val="20"/>
        </w:rPr>
        <w:t>* Согласие на обработку персональных данных предоставляется физическими лицами (участник публичных слушаний, уполномоченный представитель участнико</w:t>
      </w:r>
      <w:r>
        <w:rPr>
          <w:bCs/>
          <w:sz w:val="20"/>
          <w:szCs w:val="20"/>
        </w:rPr>
        <w:t>в</w:t>
      </w:r>
      <w:r w:rsidRPr="007307F7">
        <w:rPr>
          <w:bCs/>
          <w:sz w:val="20"/>
          <w:szCs w:val="20"/>
        </w:rPr>
        <w:t xml:space="preserve"> публичных слушаний). </w:t>
      </w:r>
      <w:r>
        <w:rPr>
          <w:bCs/>
          <w:sz w:val="20"/>
          <w:szCs w:val="20"/>
        </w:rPr>
        <w:t>чьи персональные данные подлежат обработке в связ</w:t>
      </w:r>
      <w:r w:rsidRPr="007307F7">
        <w:rPr>
          <w:bCs/>
          <w:sz w:val="20"/>
          <w:szCs w:val="20"/>
        </w:rPr>
        <w:t>и с рассмотрением предложений и (или) замечанийпо проекту внесения изменений в проект межевания территории в границах элемента планировочной структуры, застроенной многоквартирным жилым домом, расположенным по адресу: Российская Федерация, Вологодская область, Сямженский муниципальный район, село Сямжа, улица Лечебная, дом №2 и проезда общего пользования, расположенного: Российская Федерация, Вологодская область, Сямженский муниципальный район, село Сямжа, улица Лечебная</w:t>
      </w:r>
      <w:r>
        <w:rPr>
          <w:bCs/>
          <w:sz w:val="20"/>
          <w:szCs w:val="20"/>
        </w:rPr>
        <w:t>.</w:t>
      </w:r>
    </w:p>
    <w:p w:rsidR="007A7337" w:rsidRPr="007307F7" w:rsidRDefault="007A7337" w:rsidP="00420876">
      <w:pPr>
        <w:jc w:val="both"/>
        <w:rPr>
          <w:bCs/>
          <w:sz w:val="20"/>
          <w:szCs w:val="20"/>
        </w:rPr>
      </w:pPr>
    </w:p>
    <w:p w:rsidR="00C65F1A" w:rsidRDefault="00C65F1A" w:rsidP="003C3D81">
      <w:pPr>
        <w:jc w:val="both"/>
        <w:rPr>
          <w:bCs/>
          <w:szCs w:val="28"/>
        </w:rPr>
      </w:pPr>
    </w:p>
    <w:sectPr w:rsidR="00C65F1A" w:rsidSect="00094491"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25" w:rsidRDefault="00A16F25" w:rsidP="00C14624">
      <w:r>
        <w:separator/>
      </w:r>
    </w:p>
  </w:endnote>
  <w:endnote w:type="continuationSeparator" w:id="0">
    <w:p w:rsidR="00A16F25" w:rsidRDefault="00A16F25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25" w:rsidRDefault="00A16F25" w:rsidP="00C14624">
      <w:r>
        <w:separator/>
      </w:r>
    </w:p>
  </w:footnote>
  <w:footnote w:type="continuationSeparator" w:id="0">
    <w:p w:rsidR="00A16F25" w:rsidRDefault="00A16F25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Pr="00B37F1B" w:rsidRDefault="00564B45">
    <w:pPr>
      <w:pStyle w:val="ae"/>
      <w:rPr>
        <w:sz w:val="24"/>
      </w:rPr>
    </w:pPr>
    <w:r w:rsidRPr="00B37F1B">
      <w:rPr>
        <w:sz w:val="24"/>
      </w:rPr>
      <w:fldChar w:fldCharType="begin"/>
    </w:r>
    <w:r w:rsidR="003C2704" w:rsidRPr="00B37F1B">
      <w:rPr>
        <w:sz w:val="24"/>
      </w:rPr>
      <w:instrText xml:space="preserve"> PAGE   \* MERGEFORMAT </w:instrText>
    </w:r>
    <w:r w:rsidRPr="00B37F1B">
      <w:rPr>
        <w:sz w:val="24"/>
      </w:rPr>
      <w:fldChar w:fldCharType="separate"/>
    </w:r>
    <w:r w:rsidR="00636A03">
      <w:rPr>
        <w:noProof/>
        <w:sz w:val="24"/>
      </w:rPr>
      <w:t>10</w:t>
    </w:r>
    <w:r w:rsidRPr="00B37F1B">
      <w:rPr>
        <w:noProof/>
        <w:sz w:val="24"/>
      </w:rPr>
      <w:fldChar w:fldCharType="end"/>
    </w:r>
  </w:p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Pr="00643EE4" w:rsidRDefault="00C14624" w:rsidP="00643EE4">
    <w:pPr>
      <w:pStyle w:val="a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75363D"/>
    <w:multiLevelType w:val="hybridMultilevel"/>
    <w:tmpl w:val="CA640B62"/>
    <w:lvl w:ilvl="0" w:tplc="697C1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10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9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5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1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4">
    <w:nsid w:val="5FED4887"/>
    <w:multiLevelType w:val="hybridMultilevel"/>
    <w:tmpl w:val="077E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9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22"/>
  </w:num>
  <w:num w:numId="5">
    <w:abstractNumId w:val="5"/>
  </w:num>
  <w:num w:numId="6">
    <w:abstractNumId w:val="19"/>
  </w:num>
  <w:num w:numId="7">
    <w:abstractNumId w:val="32"/>
  </w:num>
  <w:num w:numId="8">
    <w:abstractNumId w:val="8"/>
  </w:num>
  <w:num w:numId="9">
    <w:abstractNumId w:val="31"/>
  </w:num>
  <w:num w:numId="10">
    <w:abstractNumId w:val="27"/>
  </w:num>
  <w:num w:numId="11">
    <w:abstractNumId w:val="25"/>
  </w:num>
  <w:num w:numId="12">
    <w:abstractNumId w:val="13"/>
  </w:num>
  <w:num w:numId="13">
    <w:abstractNumId w:val="18"/>
  </w:num>
  <w:num w:numId="14">
    <w:abstractNumId w:val="4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3"/>
  </w:num>
  <w:num w:numId="19">
    <w:abstractNumId w:val="20"/>
  </w:num>
  <w:num w:numId="20">
    <w:abstractNumId w:val="29"/>
  </w:num>
  <w:num w:numId="21">
    <w:abstractNumId w:val="38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7"/>
  </w:num>
  <w:num w:numId="27">
    <w:abstractNumId w:val="3"/>
  </w:num>
  <w:num w:numId="28">
    <w:abstractNumId w:val="33"/>
  </w:num>
  <w:num w:numId="29">
    <w:abstractNumId w:val="15"/>
  </w:num>
  <w:num w:numId="30">
    <w:abstractNumId w:val="42"/>
  </w:num>
  <w:num w:numId="31">
    <w:abstractNumId w:val="21"/>
  </w:num>
  <w:num w:numId="32">
    <w:abstractNumId w:val="40"/>
  </w:num>
  <w:num w:numId="33">
    <w:abstractNumId w:val="37"/>
  </w:num>
  <w:num w:numId="34">
    <w:abstractNumId w:val="36"/>
  </w:num>
  <w:num w:numId="35">
    <w:abstractNumId w:val="35"/>
  </w:num>
  <w:num w:numId="36">
    <w:abstractNumId w:val="16"/>
  </w:num>
  <w:num w:numId="37">
    <w:abstractNumId w:val="6"/>
  </w:num>
  <w:num w:numId="38">
    <w:abstractNumId w:val="39"/>
  </w:num>
  <w:num w:numId="39">
    <w:abstractNumId w:val="26"/>
  </w:num>
  <w:num w:numId="40">
    <w:abstractNumId w:val="24"/>
  </w:num>
  <w:num w:numId="41">
    <w:abstractNumId w:val="30"/>
  </w:num>
  <w:num w:numId="42">
    <w:abstractNumId w:val="3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09F1"/>
    <w:rsid w:val="00006896"/>
    <w:rsid w:val="00010459"/>
    <w:rsid w:val="00015AF6"/>
    <w:rsid w:val="00016564"/>
    <w:rsid w:val="00036356"/>
    <w:rsid w:val="00077A71"/>
    <w:rsid w:val="00084CD7"/>
    <w:rsid w:val="00094491"/>
    <w:rsid w:val="0009738D"/>
    <w:rsid w:val="000A4CD3"/>
    <w:rsid w:val="000A7234"/>
    <w:rsid w:val="000B72E8"/>
    <w:rsid w:val="000C7355"/>
    <w:rsid w:val="000C7E71"/>
    <w:rsid w:val="000D0FB7"/>
    <w:rsid w:val="000D33CD"/>
    <w:rsid w:val="000F2C47"/>
    <w:rsid w:val="000F41C4"/>
    <w:rsid w:val="00105A7D"/>
    <w:rsid w:val="0011052C"/>
    <w:rsid w:val="00112F9A"/>
    <w:rsid w:val="001177C2"/>
    <w:rsid w:val="001215B1"/>
    <w:rsid w:val="00127031"/>
    <w:rsid w:val="00130215"/>
    <w:rsid w:val="0013153C"/>
    <w:rsid w:val="00135E32"/>
    <w:rsid w:val="00154ED2"/>
    <w:rsid w:val="0017751A"/>
    <w:rsid w:val="00177EB5"/>
    <w:rsid w:val="00183EBA"/>
    <w:rsid w:val="001B0AA1"/>
    <w:rsid w:val="001C292F"/>
    <w:rsid w:val="001C646E"/>
    <w:rsid w:val="001C6AA4"/>
    <w:rsid w:val="001D57E3"/>
    <w:rsid w:val="001D61D7"/>
    <w:rsid w:val="001F2903"/>
    <w:rsid w:val="002316EF"/>
    <w:rsid w:val="002468E5"/>
    <w:rsid w:val="0025767C"/>
    <w:rsid w:val="00267671"/>
    <w:rsid w:val="00273943"/>
    <w:rsid w:val="00273A89"/>
    <w:rsid w:val="0028234B"/>
    <w:rsid w:val="002845C3"/>
    <w:rsid w:val="00291482"/>
    <w:rsid w:val="0029762E"/>
    <w:rsid w:val="002A4F4A"/>
    <w:rsid w:val="002A5002"/>
    <w:rsid w:val="002B2570"/>
    <w:rsid w:val="002C4DA4"/>
    <w:rsid w:val="002F07A2"/>
    <w:rsid w:val="00303018"/>
    <w:rsid w:val="00323C02"/>
    <w:rsid w:val="00327B2A"/>
    <w:rsid w:val="00330938"/>
    <w:rsid w:val="00334057"/>
    <w:rsid w:val="00346F30"/>
    <w:rsid w:val="00360D3F"/>
    <w:rsid w:val="003733E0"/>
    <w:rsid w:val="0038269A"/>
    <w:rsid w:val="00383CD8"/>
    <w:rsid w:val="00391563"/>
    <w:rsid w:val="003B1024"/>
    <w:rsid w:val="003B1644"/>
    <w:rsid w:val="003B7D1F"/>
    <w:rsid w:val="003C2704"/>
    <w:rsid w:val="003C3D81"/>
    <w:rsid w:val="003C555D"/>
    <w:rsid w:val="003D2FD4"/>
    <w:rsid w:val="003D3524"/>
    <w:rsid w:val="003D62FE"/>
    <w:rsid w:val="00402426"/>
    <w:rsid w:val="004117E7"/>
    <w:rsid w:val="00415899"/>
    <w:rsid w:val="00420876"/>
    <w:rsid w:val="00426932"/>
    <w:rsid w:val="004476E6"/>
    <w:rsid w:val="00476812"/>
    <w:rsid w:val="00496165"/>
    <w:rsid w:val="00496904"/>
    <w:rsid w:val="004A36AC"/>
    <w:rsid w:val="004A6A98"/>
    <w:rsid w:val="004B210D"/>
    <w:rsid w:val="004B3945"/>
    <w:rsid w:val="004B60F5"/>
    <w:rsid w:val="004B64C3"/>
    <w:rsid w:val="004C2D5B"/>
    <w:rsid w:val="004C5CAD"/>
    <w:rsid w:val="004E09B5"/>
    <w:rsid w:val="0053383A"/>
    <w:rsid w:val="00551A32"/>
    <w:rsid w:val="00551FD6"/>
    <w:rsid w:val="00564B45"/>
    <w:rsid w:val="00580A65"/>
    <w:rsid w:val="005830E2"/>
    <w:rsid w:val="0059360A"/>
    <w:rsid w:val="005946F3"/>
    <w:rsid w:val="005A7AA9"/>
    <w:rsid w:val="005D02A9"/>
    <w:rsid w:val="005D0C13"/>
    <w:rsid w:val="005E0A40"/>
    <w:rsid w:val="005F397A"/>
    <w:rsid w:val="00614E40"/>
    <w:rsid w:val="0062010E"/>
    <w:rsid w:val="0062213D"/>
    <w:rsid w:val="006254F1"/>
    <w:rsid w:val="00636A03"/>
    <w:rsid w:val="006409F1"/>
    <w:rsid w:val="006414D9"/>
    <w:rsid w:val="00643EE4"/>
    <w:rsid w:val="00657347"/>
    <w:rsid w:val="00670FBC"/>
    <w:rsid w:val="006749C1"/>
    <w:rsid w:val="00683069"/>
    <w:rsid w:val="00692411"/>
    <w:rsid w:val="006A2992"/>
    <w:rsid w:val="006B1A16"/>
    <w:rsid w:val="006C0796"/>
    <w:rsid w:val="006C2081"/>
    <w:rsid w:val="006C75B5"/>
    <w:rsid w:val="006E26AC"/>
    <w:rsid w:val="006E3EAC"/>
    <w:rsid w:val="006F634D"/>
    <w:rsid w:val="0070579E"/>
    <w:rsid w:val="007307F7"/>
    <w:rsid w:val="007449DD"/>
    <w:rsid w:val="00745114"/>
    <w:rsid w:val="007530BE"/>
    <w:rsid w:val="007748C4"/>
    <w:rsid w:val="0078204E"/>
    <w:rsid w:val="00795B07"/>
    <w:rsid w:val="007A6D2A"/>
    <w:rsid w:val="007A7337"/>
    <w:rsid w:val="007B0616"/>
    <w:rsid w:val="007B5736"/>
    <w:rsid w:val="007D21B9"/>
    <w:rsid w:val="007D41B1"/>
    <w:rsid w:val="00803341"/>
    <w:rsid w:val="008213D4"/>
    <w:rsid w:val="00837A89"/>
    <w:rsid w:val="00837E78"/>
    <w:rsid w:val="008467EB"/>
    <w:rsid w:val="00864227"/>
    <w:rsid w:val="00864359"/>
    <w:rsid w:val="00880D68"/>
    <w:rsid w:val="00881B0F"/>
    <w:rsid w:val="00882EF9"/>
    <w:rsid w:val="008A0B49"/>
    <w:rsid w:val="008A6CB8"/>
    <w:rsid w:val="008B3C4A"/>
    <w:rsid w:val="008C39E9"/>
    <w:rsid w:val="008C46C3"/>
    <w:rsid w:val="008F3AFD"/>
    <w:rsid w:val="009043D6"/>
    <w:rsid w:val="00905CAB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05800"/>
    <w:rsid w:val="00A16F25"/>
    <w:rsid w:val="00A404C1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4403"/>
    <w:rsid w:val="00AD699C"/>
    <w:rsid w:val="00AE5CF9"/>
    <w:rsid w:val="00AF2EFD"/>
    <w:rsid w:val="00B00852"/>
    <w:rsid w:val="00B026CF"/>
    <w:rsid w:val="00B079DF"/>
    <w:rsid w:val="00B37F1B"/>
    <w:rsid w:val="00B43442"/>
    <w:rsid w:val="00B52F14"/>
    <w:rsid w:val="00B81136"/>
    <w:rsid w:val="00B91B83"/>
    <w:rsid w:val="00B92801"/>
    <w:rsid w:val="00BB5763"/>
    <w:rsid w:val="00BB6B4C"/>
    <w:rsid w:val="00BD4500"/>
    <w:rsid w:val="00BD50C5"/>
    <w:rsid w:val="00BD68A1"/>
    <w:rsid w:val="00BF24B1"/>
    <w:rsid w:val="00C026E1"/>
    <w:rsid w:val="00C03240"/>
    <w:rsid w:val="00C11B76"/>
    <w:rsid w:val="00C14624"/>
    <w:rsid w:val="00C165C0"/>
    <w:rsid w:val="00C24DB1"/>
    <w:rsid w:val="00C27217"/>
    <w:rsid w:val="00C411EA"/>
    <w:rsid w:val="00C425C1"/>
    <w:rsid w:val="00C6580A"/>
    <w:rsid w:val="00C65F1A"/>
    <w:rsid w:val="00C70F7C"/>
    <w:rsid w:val="00CA71A7"/>
    <w:rsid w:val="00CB0B56"/>
    <w:rsid w:val="00CB7DF5"/>
    <w:rsid w:val="00CC3F9C"/>
    <w:rsid w:val="00CD16E8"/>
    <w:rsid w:val="00CF5B84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A48DC"/>
    <w:rsid w:val="00DC768A"/>
    <w:rsid w:val="00DE11BD"/>
    <w:rsid w:val="00E107F5"/>
    <w:rsid w:val="00E27CDD"/>
    <w:rsid w:val="00E42815"/>
    <w:rsid w:val="00E91DC3"/>
    <w:rsid w:val="00EB2487"/>
    <w:rsid w:val="00EB4D97"/>
    <w:rsid w:val="00EC53FA"/>
    <w:rsid w:val="00ED5ED9"/>
    <w:rsid w:val="00EE26E9"/>
    <w:rsid w:val="00EF2BF2"/>
    <w:rsid w:val="00F20CDE"/>
    <w:rsid w:val="00F3312B"/>
    <w:rsid w:val="00FA1B89"/>
    <w:rsid w:val="00FA5B40"/>
    <w:rsid w:val="00FA7F6F"/>
    <w:rsid w:val="00FB461F"/>
    <w:rsid w:val="00FB566C"/>
    <w:rsid w:val="00FB686A"/>
    <w:rsid w:val="00FB7CE5"/>
    <w:rsid w:val="00FB7FD8"/>
    <w:rsid w:val="00FC257C"/>
    <w:rsid w:val="00FC5573"/>
    <w:rsid w:val="00FE40E5"/>
    <w:rsid w:val="00FE6DC1"/>
    <w:rsid w:val="00FF46E1"/>
    <w:rsid w:val="00FF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4785BD-1274-459B-97F7-39809F01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@351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6</cp:revision>
  <cp:lastPrinted>2023-12-12T12:55:00Z</cp:lastPrinted>
  <dcterms:created xsi:type="dcterms:W3CDTF">2023-12-14T05:30:00Z</dcterms:created>
  <dcterms:modified xsi:type="dcterms:W3CDTF">2023-12-19T06:43:00Z</dcterms:modified>
</cp:coreProperties>
</file>