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FC" w:rsidRDefault="00CE1997" w:rsidP="00CE1997">
      <w:pPr>
        <w:snapToGrid w:val="0"/>
        <w:jc w:val="center"/>
        <w:rPr>
          <w:b/>
          <w:sz w:val="36"/>
          <w:szCs w:val="36"/>
        </w:rPr>
      </w:pPr>
      <w:r w:rsidRPr="00257CFC">
        <w:rPr>
          <w:b/>
          <w:sz w:val="36"/>
          <w:szCs w:val="36"/>
        </w:rPr>
        <w:t xml:space="preserve">Результаты реализации </w:t>
      </w:r>
      <w:r w:rsidR="00257CFC">
        <w:rPr>
          <w:b/>
          <w:sz w:val="36"/>
          <w:szCs w:val="36"/>
        </w:rPr>
        <w:t>м</w:t>
      </w:r>
      <w:r w:rsidRPr="00257CFC">
        <w:rPr>
          <w:b/>
          <w:sz w:val="36"/>
          <w:szCs w:val="36"/>
        </w:rPr>
        <w:t>униципаль</w:t>
      </w:r>
      <w:r w:rsidR="00257CFC" w:rsidRPr="00257CFC">
        <w:rPr>
          <w:b/>
          <w:sz w:val="36"/>
          <w:szCs w:val="36"/>
        </w:rPr>
        <w:t>ных программ Сямженского муниципального района</w:t>
      </w:r>
    </w:p>
    <w:p w:rsidR="009529B0" w:rsidRPr="00257CFC" w:rsidRDefault="009529B0" w:rsidP="00CE1997">
      <w:pPr>
        <w:snapToGrid w:val="0"/>
        <w:jc w:val="center"/>
        <w:rPr>
          <w:b/>
          <w:sz w:val="36"/>
          <w:szCs w:val="36"/>
        </w:rPr>
      </w:pPr>
    </w:p>
    <w:p w:rsidR="00A312E4" w:rsidRPr="00A312E4" w:rsidRDefault="00CE1997" w:rsidP="00A312E4">
      <w:pPr>
        <w:snapToGrid w:val="0"/>
        <w:rPr>
          <w:b/>
          <w:szCs w:val="28"/>
        </w:rPr>
      </w:pPr>
      <w:r w:rsidRPr="00A312E4">
        <w:rPr>
          <w:b/>
          <w:szCs w:val="28"/>
        </w:rPr>
        <w:t xml:space="preserve"> </w:t>
      </w:r>
      <w:r w:rsidR="00A312E4" w:rsidRPr="00A312E4">
        <w:rPr>
          <w:b/>
          <w:szCs w:val="28"/>
        </w:rPr>
        <w:t xml:space="preserve">1.Результаты реализации </w:t>
      </w:r>
      <w:proofErr w:type="gramStart"/>
      <w:r w:rsidR="00A312E4" w:rsidRPr="00A312E4">
        <w:rPr>
          <w:b/>
          <w:szCs w:val="28"/>
        </w:rPr>
        <w:t>Муниципальной  программы</w:t>
      </w:r>
      <w:proofErr w:type="gramEnd"/>
      <w:r w:rsidR="00A312E4" w:rsidRPr="00A312E4">
        <w:rPr>
          <w:b/>
          <w:szCs w:val="28"/>
        </w:rPr>
        <w:t xml:space="preserve"> «Развитие образования Сямженского муниципального  района</w:t>
      </w:r>
      <w:r w:rsidR="00A312E4">
        <w:rPr>
          <w:b/>
          <w:szCs w:val="28"/>
        </w:rPr>
        <w:t xml:space="preserve"> </w:t>
      </w:r>
      <w:r w:rsidR="00A312E4" w:rsidRPr="00A312E4">
        <w:rPr>
          <w:b/>
          <w:szCs w:val="28"/>
        </w:rPr>
        <w:t>Вологодской области на 2018-2022 годы» за 202</w:t>
      </w:r>
      <w:r w:rsidR="00A312E4">
        <w:rPr>
          <w:b/>
          <w:szCs w:val="28"/>
        </w:rPr>
        <w:t>2</w:t>
      </w:r>
      <w:r w:rsidR="00A312E4" w:rsidRPr="00A312E4">
        <w:rPr>
          <w:b/>
          <w:szCs w:val="28"/>
        </w:rPr>
        <w:t xml:space="preserve"> год</w:t>
      </w:r>
    </w:p>
    <w:p w:rsidR="00A312E4" w:rsidRPr="00A312E4" w:rsidRDefault="00A312E4" w:rsidP="00A312E4">
      <w:pPr>
        <w:snapToGrid w:val="0"/>
        <w:rPr>
          <w:szCs w:val="28"/>
          <w:u w:val="single"/>
        </w:rPr>
      </w:pPr>
      <w:r w:rsidRPr="00A312E4">
        <w:rPr>
          <w:szCs w:val="28"/>
          <w:u w:val="single"/>
        </w:rPr>
        <w:t>1.1. Основные результаты, достигнутые в отчетном году (202</w:t>
      </w:r>
      <w:r>
        <w:rPr>
          <w:szCs w:val="28"/>
          <w:u w:val="single"/>
        </w:rPr>
        <w:t>2</w:t>
      </w:r>
      <w:r w:rsidRPr="00A312E4">
        <w:rPr>
          <w:szCs w:val="28"/>
          <w:u w:val="single"/>
        </w:rPr>
        <w:t xml:space="preserve"> год)</w:t>
      </w:r>
    </w:p>
    <w:p w:rsidR="00A312E4" w:rsidRPr="00A312E4" w:rsidRDefault="00A312E4" w:rsidP="00A312E4">
      <w:pPr>
        <w:snapToGrid w:val="0"/>
        <w:rPr>
          <w:szCs w:val="28"/>
        </w:rPr>
      </w:pPr>
      <w:r w:rsidRPr="00A312E4">
        <w:rPr>
          <w:szCs w:val="28"/>
        </w:rPr>
        <w:t xml:space="preserve"> </w:t>
      </w:r>
      <w:proofErr w:type="gramStart"/>
      <w:r w:rsidRPr="00A312E4">
        <w:rPr>
          <w:szCs w:val="28"/>
        </w:rPr>
        <w:t>Муниципальная  программа</w:t>
      </w:r>
      <w:proofErr w:type="gramEnd"/>
      <w:r w:rsidRPr="00A312E4">
        <w:rPr>
          <w:szCs w:val="28"/>
        </w:rPr>
        <w:t xml:space="preserve"> «Развитие образования Сямженского муниципального  района Вологодской области на 2018-2022 годы» (далее Программа)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A312E4" w:rsidRPr="00A312E4" w:rsidRDefault="00A312E4" w:rsidP="00A312E4">
      <w:pPr>
        <w:snapToGrid w:val="0"/>
        <w:rPr>
          <w:szCs w:val="28"/>
        </w:rPr>
      </w:pPr>
      <w:r w:rsidRPr="00A312E4">
        <w:rPr>
          <w:szCs w:val="28"/>
        </w:rPr>
        <w:t xml:space="preserve">Мероприятия Программы затрагивают </w:t>
      </w:r>
      <w:proofErr w:type="gramStart"/>
      <w:r w:rsidRPr="00A312E4">
        <w:rPr>
          <w:szCs w:val="28"/>
        </w:rPr>
        <w:t>субъекты  муниципальной</w:t>
      </w:r>
      <w:proofErr w:type="gramEnd"/>
      <w:r w:rsidRPr="00A312E4">
        <w:rPr>
          <w:szCs w:val="28"/>
        </w:rPr>
        <w:t xml:space="preserve"> системы образования и призваны решить проблему формирования единого образовательного и информационного пространства.</w:t>
      </w:r>
    </w:p>
    <w:p w:rsidR="00A312E4" w:rsidRPr="00A312E4" w:rsidRDefault="00A312E4" w:rsidP="00A312E4">
      <w:pPr>
        <w:snapToGrid w:val="0"/>
        <w:rPr>
          <w:b/>
          <w:szCs w:val="28"/>
        </w:rPr>
      </w:pPr>
      <w:proofErr w:type="gramStart"/>
      <w:r w:rsidRPr="00A312E4">
        <w:rPr>
          <w:b/>
          <w:szCs w:val="28"/>
        </w:rPr>
        <w:t>Цель  Программы</w:t>
      </w:r>
      <w:proofErr w:type="gramEnd"/>
      <w:r w:rsidRPr="00A312E4">
        <w:rPr>
          <w:b/>
          <w:szCs w:val="28"/>
        </w:rPr>
        <w:t>:</w:t>
      </w:r>
    </w:p>
    <w:p w:rsidR="00A312E4" w:rsidRPr="00A312E4" w:rsidRDefault="00A312E4" w:rsidP="00A312E4">
      <w:pPr>
        <w:snapToGrid w:val="0"/>
        <w:rPr>
          <w:szCs w:val="28"/>
        </w:rPr>
      </w:pPr>
      <w:r w:rsidRPr="00A312E4">
        <w:rPr>
          <w:szCs w:val="28"/>
        </w:rPr>
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A312E4" w:rsidRPr="00A312E4" w:rsidRDefault="00A312E4" w:rsidP="00A312E4">
      <w:pPr>
        <w:snapToGrid w:val="0"/>
        <w:rPr>
          <w:b/>
          <w:szCs w:val="28"/>
        </w:rPr>
      </w:pPr>
      <w:r w:rsidRPr="00A312E4">
        <w:rPr>
          <w:b/>
          <w:szCs w:val="28"/>
        </w:rPr>
        <w:t>Основные задачи:</w:t>
      </w:r>
    </w:p>
    <w:p w:rsidR="00A312E4" w:rsidRPr="00A312E4" w:rsidRDefault="00A312E4" w:rsidP="00A312E4">
      <w:pPr>
        <w:rPr>
          <w:spacing w:val="-2"/>
          <w:szCs w:val="28"/>
        </w:rPr>
      </w:pPr>
      <w:r w:rsidRPr="00A312E4">
        <w:rPr>
          <w:spacing w:val="-2"/>
          <w:szCs w:val="28"/>
        </w:rPr>
        <w:t xml:space="preserve">-повышение </w:t>
      </w:r>
      <w:proofErr w:type="gramStart"/>
      <w:r w:rsidRPr="00A312E4">
        <w:rPr>
          <w:spacing w:val="-2"/>
          <w:szCs w:val="28"/>
        </w:rPr>
        <w:t>доступности  качественного</w:t>
      </w:r>
      <w:proofErr w:type="gramEnd"/>
      <w:r w:rsidRPr="00A312E4">
        <w:rPr>
          <w:spacing w:val="-2"/>
          <w:szCs w:val="28"/>
        </w:rPr>
        <w:t xml:space="preserve">  образования,  </w:t>
      </w:r>
      <w:r w:rsidRPr="00A312E4">
        <w:rPr>
          <w:spacing w:val="2"/>
          <w:szCs w:val="28"/>
          <w:shd w:val="clear" w:color="auto" w:fill="FFFFFF"/>
        </w:rPr>
        <w:t>соответствующего  современным потребностям общества и каждого гражданина;</w:t>
      </w:r>
    </w:p>
    <w:p w:rsidR="00A312E4" w:rsidRPr="00A312E4" w:rsidRDefault="00A312E4" w:rsidP="00A312E4">
      <w:pPr>
        <w:rPr>
          <w:szCs w:val="28"/>
        </w:rPr>
      </w:pPr>
      <w:r w:rsidRPr="00A312E4">
        <w:rPr>
          <w:spacing w:val="-2"/>
          <w:szCs w:val="28"/>
        </w:rPr>
        <w:t xml:space="preserve">- обеспечение сферы образования квалифицированными кадрами, повышение </w:t>
      </w:r>
      <w:r w:rsidRPr="00A312E4">
        <w:rPr>
          <w:szCs w:val="28"/>
        </w:rPr>
        <w:t>социальной защищенности работников муниципальной системы образования;</w:t>
      </w:r>
    </w:p>
    <w:p w:rsidR="00A312E4" w:rsidRPr="00A312E4" w:rsidRDefault="00A312E4" w:rsidP="00A312E4">
      <w:pPr>
        <w:rPr>
          <w:spacing w:val="-2"/>
          <w:szCs w:val="28"/>
        </w:rPr>
      </w:pPr>
      <w:r w:rsidRPr="00A312E4">
        <w:rPr>
          <w:spacing w:val="-2"/>
          <w:szCs w:val="28"/>
        </w:rPr>
        <w:t>-совершенствование материально-технического обеспечения образовательных учреждений, создание безопасных условий функционирования образовательных учреждений;</w:t>
      </w:r>
    </w:p>
    <w:p w:rsidR="00A312E4" w:rsidRPr="00A312E4" w:rsidRDefault="00A312E4" w:rsidP="00A312E4">
      <w:pPr>
        <w:rPr>
          <w:spacing w:val="-2"/>
          <w:szCs w:val="28"/>
        </w:rPr>
      </w:pPr>
      <w:r w:rsidRPr="00A312E4">
        <w:rPr>
          <w:spacing w:val="-2"/>
          <w:szCs w:val="28"/>
        </w:rPr>
        <w:t>- развитие сети образовательных учреждений района.</w:t>
      </w:r>
    </w:p>
    <w:p w:rsidR="00A312E4" w:rsidRPr="00A312E4" w:rsidRDefault="00A312E4" w:rsidP="00A312E4">
      <w:pPr>
        <w:rPr>
          <w:spacing w:val="-2"/>
          <w:szCs w:val="28"/>
        </w:rPr>
      </w:pPr>
      <w:r w:rsidRPr="00A312E4">
        <w:rPr>
          <w:spacing w:val="-2"/>
          <w:szCs w:val="28"/>
        </w:rPr>
        <w:t>- обеспечение доступности дошкольного образования;</w:t>
      </w:r>
    </w:p>
    <w:p w:rsidR="00A312E4" w:rsidRPr="00A312E4" w:rsidRDefault="00A312E4" w:rsidP="00A312E4">
      <w:pPr>
        <w:snapToGrid w:val="0"/>
        <w:rPr>
          <w:szCs w:val="28"/>
        </w:rPr>
      </w:pPr>
      <w:r w:rsidRPr="00A312E4">
        <w:rPr>
          <w:spacing w:val="-2"/>
          <w:szCs w:val="28"/>
        </w:rPr>
        <w:t>- создание качественных условий для обучения детей-инвалидов, детей с ОВЗ.</w:t>
      </w:r>
    </w:p>
    <w:p w:rsidR="00A312E4" w:rsidRPr="00A312E4" w:rsidRDefault="00A312E4" w:rsidP="00A312E4">
      <w:pPr>
        <w:snapToGrid w:val="0"/>
        <w:ind w:firstLine="0"/>
        <w:rPr>
          <w:b/>
          <w:szCs w:val="28"/>
        </w:rPr>
      </w:pPr>
      <w:proofErr w:type="gramStart"/>
      <w:r w:rsidRPr="00A312E4">
        <w:rPr>
          <w:szCs w:val="28"/>
        </w:rPr>
        <w:t>Программа  состоит</w:t>
      </w:r>
      <w:proofErr w:type="gramEnd"/>
      <w:r w:rsidRPr="00A312E4">
        <w:rPr>
          <w:szCs w:val="28"/>
        </w:rPr>
        <w:t xml:space="preserve"> из </w:t>
      </w:r>
      <w:r w:rsidRPr="00A312E4">
        <w:rPr>
          <w:b/>
          <w:szCs w:val="28"/>
        </w:rPr>
        <w:t>шести подпрограмм:</w:t>
      </w:r>
    </w:p>
    <w:p w:rsidR="00A312E4" w:rsidRPr="00A312E4" w:rsidRDefault="00A312E4" w:rsidP="00A312E4">
      <w:pPr>
        <w:pStyle w:val="ConsPlusCell0"/>
        <w:rPr>
          <w:rFonts w:ascii="Times New Roman" w:hAnsi="Times New Roman" w:cs="Times New Roman"/>
          <w:sz w:val="28"/>
          <w:szCs w:val="28"/>
        </w:rPr>
      </w:pPr>
      <w:r w:rsidRPr="00A312E4">
        <w:rPr>
          <w:rFonts w:ascii="Times New Roman" w:hAnsi="Times New Roman" w:cs="Times New Roman"/>
          <w:sz w:val="28"/>
          <w:szCs w:val="28"/>
        </w:rPr>
        <w:tab/>
        <w:t>- Развитие системы дошкольного образования;</w:t>
      </w:r>
    </w:p>
    <w:p w:rsidR="00A312E4" w:rsidRPr="00A312E4" w:rsidRDefault="00A312E4" w:rsidP="00A312E4">
      <w:pPr>
        <w:pStyle w:val="ConsPlusCell0"/>
        <w:ind w:firstLine="708"/>
        <w:rPr>
          <w:rFonts w:ascii="Times New Roman" w:hAnsi="Times New Roman" w:cs="Times New Roman"/>
          <w:sz w:val="28"/>
          <w:szCs w:val="28"/>
        </w:rPr>
      </w:pPr>
      <w:r w:rsidRPr="00A312E4">
        <w:rPr>
          <w:rFonts w:ascii="Times New Roman" w:hAnsi="Times New Roman" w:cs="Times New Roman"/>
          <w:sz w:val="28"/>
          <w:szCs w:val="28"/>
        </w:rPr>
        <w:t>- Развитие системы общего образования;</w:t>
      </w:r>
    </w:p>
    <w:p w:rsidR="00A312E4" w:rsidRPr="00A312E4" w:rsidRDefault="00A312E4" w:rsidP="00A312E4">
      <w:pPr>
        <w:pStyle w:val="ConsPlusCell0"/>
        <w:ind w:firstLine="567"/>
        <w:rPr>
          <w:rFonts w:ascii="Times New Roman" w:hAnsi="Times New Roman" w:cs="Times New Roman"/>
          <w:sz w:val="28"/>
          <w:szCs w:val="28"/>
        </w:rPr>
      </w:pPr>
      <w:r w:rsidRPr="00A312E4">
        <w:rPr>
          <w:rFonts w:ascii="Times New Roman" w:hAnsi="Times New Roman" w:cs="Times New Roman"/>
          <w:sz w:val="28"/>
          <w:szCs w:val="28"/>
        </w:rPr>
        <w:t xml:space="preserve">   -Развитие системы дополнительного образования;</w:t>
      </w:r>
    </w:p>
    <w:p w:rsidR="00A312E4" w:rsidRPr="00A312E4" w:rsidRDefault="00A312E4" w:rsidP="00A312E4">
      <w:pPr>
        <w:spacing w:line="240" w:lineRule="atLeast"/>
        <w:ind w:firstLine="708"/>
        <w:rPr>
          <w:szCs w:val="28"/>
        </w:rPr>
      </w:pPr>
      <w:r w:rsidRPr="00A312E4">
        <w:rPr>
          <w:szCs w:val="28"/>
        </w:rPr>
        <w:t xml:space="preserve">-Дополнительное образования в сфере культуры и искусства в </w:t>
      </w:r>
      <w:proofErr w:type="spellStart"/>
      <w:r w:rsidRPr="00A312E4">
        <w:rPr>
          <w:szCs w:val="28"/>
        </w:rPr>
        <w:t>Сямженском</w:t>
      </w:r>
      <w:proofErr w:type="spellEnd"/>
      <w:r w:rsidRPr="00A312E4">
        <w:rPr>
          <w:szCs w:val="28"/>
        </w:rPr>
        <w:t xml:space="preserve"> районе;</w:t>
      </w:r>
    </w:p>
    <w:p w:rsidR="00A312E4" w:rsidRPr="00A312E4" w:rsidRDefault="00A312E4" w:rsidP="00A312E4">
      <w:pPr>
        <w:pStyle w:val="ConsPlusCell0"/>
        <w:ind w:firstLine="708"/>
        <w:jc w:val="both"/>
        <w:rPr>
          <w:rStyle w:val="14pt"/>
          <w:rFonts w:ascii="Times New Roman" w:hAnsi="Times New Roman" w:cs="Times New Roman"/>
        </w:rPr>
      </w:pPr>
      <w:r w:rsidRPr="00A312E4">
        <w:rPr>
          <w:rFonts w:ascii="Times New Roman" w:hAnsi="Times New Roman" w:cs="Times New Roman"/>
          <w:sz w:val="28"/>
          <w:szCs w:val="28"/>
        </w:rPr>
        <w:t>-</w:t>
      </w:r>
      <w:r w:rsidRPr="00A312E4">
        <w:rPr>
          <w:rStyle w:val="14pt"/>
          <w:rFonts w:ascii="Times New Roman" w:hAnsi="Times New Roman" w:cs="Times New Roman"/>
        </w:rPr>
        <w:t>Обеспечение реализации программы</w:t>
      </w:r>
      <w:r w:rsidRPr="00A312E4">
        <w:rPr>
          <w:rFonts w:ascii="Times New Roman" w:hAnsi="Times New Roman" w:cs="Times New Roman"/>
          <w:sz w:val="28"/>
          <w:szCs w:val="28"/>
        </w:rPr>
        <w:t xml:space="preserve">, </w:t>
      </w:r>
      <w:r w:rsidRPr="00A312E4">
        <w:rPr>
          <w:rStyle w:val="14pt"/>
          <w:rFonts w:ascii="Times New Roman" w:hAnsi="Times New Roman" w:cs="Times New Roman"/>
        </w:rPr>
        <w:t>прочие мероприятия в области образования;</w:t>
      </w:r>
    </w:p>
    <w:p w:rsidR="00A312E4" w:rsidRPr="00A312E4" w:rsidRDefault="00A312E4" w:rsidP="00A312E4">
      <w:pPr>
        <w:pStyle w:val="ConsPlusCel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E4">
        <w:rPr>
          <w:rStyle w:val="14pt"/>
          <w:rFonts w:ascii="Times New Roman" w:hAnsi="Times New Roman" w:cs="Times New Roman"/>
        </w:rPr>
        <w:t xml:space="preserve">-Привлечение молодых специалистов для работы в муниципальных </w:t>
      </w:r>
      <w:r w:rsidRPr="00A312E4">
        <w:rPr>
          <w:rStyle w:val="14pt"/>
          <w:rFonts w:ascii="Times New Roman" w:hAnsi="Times New Roman" w:cs="Times New Roman"/>
        </w:rPr>
        <w:lastRenderedPageBreak/>
        <w:t>образовательных организациях Сямженского муниципального района.</w:t>
      </w:r>
    </w:p>
    <w:p w:rsidR="00A312E4" w:rsidRPr="00A312E4" w:rsidRDefault="00A312E4" w:rsidP="00A312E4">
      <w:pPr>
        <w:ind w:firstLine="426"/>
        <w:rPr>
          <w:szCs w:val="28"/>
        </w:rPr>
      </w:pPr>
      <w:r w:rsidRPr="00A312E4">
        <w:rPr>
          <w:bCs/>
          <w:szCs w:val="28"/>
        </w:rPr>
        <w:t xml:space="preserve">Выполнение мероприятий, предусмотренных Программой, </w:t>
      </w:r>
      <w:proofErr w:type="gramStart"/>
      <w:r w:rsidRPr="00A312E4">
        <w:rPr>
          <w:bCs/>
          <w:szCs w:val="28"/>
        </w:rPr>
        <w:t>позволило  достичь</w:t>
      </w:r>
      <w:proofErr w:type="gramEnd"/>
      <w:r w:rsidRPr="00A312E4">
        <w:rPr>
          <w:bCs/>
          <w:szCs w:val="28"/>
        </w:rPr>
        <w:t xml:space="preserve"> следующих </w:t>
      </w:r>
      <w:r w:rsidRPr="00A312E4">
        <w:rPr>
          <w:b/>
          <w:bCs/>
          <w:szCs w:val="28"/>
        </w:rPr>
        <w:t>результатов</w:t>
      </w:r>
      <w:r w:rsidRPr="00A312E4">
        <w:rPr>
          <w:bCs/>
          <w:szCs w:val="28"/>
        </w:rPr>
        <w:t>.</w:t>
      </w:r>
    </w:p>
    <w:p w:rsidR="00A312E4" w:rsidRPr="00A312E4" w:rsidRDefault="00A312E4" w:rsidP="00A312E4">
      <w:pPr>
        <w:rPr>
          <w:szCs w:val="28"/>
        </w:rPr>
      </w:pPr>
      <w:r w:rsidRPr="00A312E4">
        <w:rPr>
          <w:szCs w:val="28"/>
        </w:rPr>
        <w:t xml:space="preserve">-увеличение доли обучающихся, которым предоставляется возможность обучаться в </w:t>
      </w:r>
      <w:proofErr w:type="gramStart"/>
      <w:r w:rsidRPr="00A312E4">
        <w:rPr>
          <w:szCs w:val="28"/>
        </w:rPr>
        <w:t>соответствии  с</w:t>
      </w:r>
      <w:proofErr w:type="gramEnd"/>
      <w:r w:rsidRPr="00A312E4">
        <w:rPr>
          <w:szCs w:val="28"/>
        </w:rPr>
        <w:t xml:space="preserve"> современными требованиями федеральных государственных образовательных стандартов, в общей численности обучающихся до 100%</w:t>
      </w:r>
    </w:p>
    <w:p w:rsidR="00A312E4" w:rsidRPr="00A312E4" w:rsidRDefault="00A312E4" w:rsidP="00A312E4">
      <w:pPr>
        <w:rPr>
          <w:szCs w:val="28"/>
        </w:rPr>
      </w:pPr>
      <w:r w:rsidRPr="00A312E4">
        <w:rPr>
          <w:szCs w:val="28"/>
        </w:rPr>
        <w:t>- увеличение доли обучающихся общеобразовательных организаций, которым предоставляется возможность обучаться в соответствии с основными современными требованиями, в общей численности обучающихся до 100%</w:t>
      </w:r>
    </w:p>
    <w:p w:rsidR="00A312E4" w:rsidRPr="00A312E4" w:rsidRDefault="00A312E4" w:rsidP="00A312E4">
      <w:pPr>
        <w:rPr>
          <w:szCs w:val="28"/>
        </w:rPr>
      </w:pPr>
      <w:r w:rsidRPr="00A312E4">
        <w:rPr>
          <w:szCs w:val="28"/>
        </w:rPr>
        <w:t xml:space="preserve">-  сохранение доли работников образования, прошедших повышение </w:t>
      </w:r>
      <w:proofErr w:type="gramStart"/>
      <w:r w:rsidRPr="00A312E4">
        <w:rPr>
          <w:szCs w:val="28"/>
        </w:rPr>
        <w:t>квалификации  к</w:t>
      </w:r>
      <w:proofErr w:type="gramEnd"/>
      <w:r w:rsidRPr="00A312E4">
        <w:rPr>
          <w:szCs w:val="28"/>
        </w:rPr>
        <w:t xml:space="preserve"> общей численности работников образования -100%</w:t>
      </w:r>
    </w:p>
    <w:p w:rsidR="00A312E4" w:rsidRPr="00A312E4" w:rsidRDefault="00A312E4" w:rsidP="00A312E4">
      <w:pPr>
        <w:rPr>
          <w:szCs w:val="28"/>
        </w:rPr>
      </w:pPr>
      <w:r w:rsidRPr="00A312E4">
        <w:rPr>
          <w:szCs w:val="28"/>
        </w:rPr>
        <w:t>-  увеличение доли детей дошкольного возраста, получающих услуги дошкольного образования в общей численности дошкольников до 100%</w:t>
      </w:r>
    </w:p>
    <w:p w:rsidR="00A312E4" w:rsidRPr="00A312E4" w:rsidRDefault="00A312E4" w:rsidP="00A31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2E4">
        <w:rPr>
          <w:rFonts w:ascii="Times New Roman" w:hAnsi="Times New Roman" w:cs="Times New Roman"/>
          <w:sz w:val="28"/>
          <w:szCs w:val="28"/>
        </w:rPr>
        <w:t>Все запланированные результаты достигнуты.</w:t>
      </w:r>
    </w:p>
    <w:p w:rsidR="005B427F" w:rsidRPr="00815A6D" w:rsidRDefault="005B427F" w:rsidP="005B427F">
      <w:pPr>
        <w:ind w:firstLine="0"/>
        <w:jc w:val="center"/>
        <w:rPr>
          <w:b/>
          <w:szCs w:val="28"/>
        </w:rPr>
      </w:pPr>
    </w:p>
    <w:p w:rsidR="005B427F" w:rsidRPr="00CE1997" w:rsidRDefault="009529B0" w:rsidP="005B427F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М</w:t>
      </w:r>
      <w:r w:rsidR="005B427F" w:rsidRPr="00CE1997">
        <w:rPr>
          <w:b/>
          <w:szCs w:val="28"/>
        </w:rPr>
        <w:t>униципальная  программа</w:t>
      </w:r>
      <w:proofErr w:type="gramEnd"/>
    </w:p>
    <w:p w:rsidR="005B427F" w:rsidRPr="00CE1997" w:rsidRDefault="005B427F" w:rsidP="005B427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E1997">
        <w:rPr>
          <w:b/>
          <w:bCs/>
          <w:szCs w:val="28"/>
        </w:rPr>
        <w:t xml:space="preserve">«Сохранение и развитие культурного потенциала, развитие туризма и архивного дела в </w:t>
      </w:r>
      <w:proofErr w:type="spellStart"/>
      <w:r w:rsidRPr="00CE1997">
        <w:rPr>
          <w:b/>
          <w:bCs/>
          <w:szCs w:val="28"/>
        </w:rPr>
        <w:t>Сямженском</w:t>
      </w:r>
      <w:proofErr w:type="spellEnd"/>
      <w:r w:rsidRPr="00CE1997">
        <w:rPr>
          <w:b/>
          <w:bCs/>
          <w:szCs w:val="28"/>
        </w:rPr>
        <w:t xml:space="preserve"> районе на 2018 – 2022 годы» </w:t>
      </w:r>
      <w:r w:rsidRPr="00CE1997">
        <w:rPr>
          <w:b/>
          <w:szCs w:val="28"/>
        </w:rPr>
        <w:t>за 20</w:t>
      </w:r>
      <w:r w:rsidR="00057FE9" w:rsidRPr="00CE1997">
        <w:rPr>
          <w:b/>
          <w:szCs w:val="28"/>
        </w:rPr>
        <w:t>2</w:t>
      </w:r>
      <w:r w:rsidR="00CE3853">
        <w:rPr>
          <w:b/>
          <w:szCs w:val="28"/>
        </w:rPr>
        <w:t>2</w:t>
      </w:r>
      <w:r w:rsidRPr="00CE1997">
        <w:rPr>
          <w:b/>
          <w:szCs w:val="28"/>
        </w:rPr>
        <w:t xml:space="preserve"> год</w:t>
      </w:r>
    </w:p>
    <w:p w:rsidR="005B427F" w:rsidRPr="00030CA1" w:rsidRDefault="005B427F" w:rsidP="00695FE2">
      <w:pPr>
        <w:rPr>
          <w:szCs w:val="28"/>
        </w:rPr>
      </w:pPr>
    </w:p>
    <w:p w:rsidR="00CE3853" w:rsidRPr="00337391" w:rsidRDefault="00CE3853" w:rsidP="00CE3853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337391">
        <w:rPr>
          <w:szCs w:val="28"/>
        </w:rPr>
        <w:t>Муниципальная  программа</w:t>
      </w:r>
      <w:proofErr w:type="gramEnd"/>
      <w:r>
        <w:rPr>
          <w:szCs w:val="28"/>
        </w:rPr>
        <w:t xml:space="preserve"> </w:t>
      </w:r>
      <w:r w:rsidRPr="00337391">
        <w:rPr>
          <w:bCs/>
          <w:szCs w:val="28"/>
        </w:rPr>
        <w:t xml:space="preserve">«Сохранение и развитие культурного потенциала, развитие туризма и архивного дела в </w:t>
      </w:r>
      <w:proofErr w:type="spellStart"/>
      <w:r w:rsidRPr="00337391">
        <w:rPr>
          <w:bCs/>
          <w:szCs w:val="28"/>
        </w:rPr>
        <w:t>Сямженском</w:t>
      </w:r>
      <w:proofErr w:type="spellEnd"/>
      <w:r w:rsidRPr="00337391">
        <w:rPr>
          <w:bCs/>
          <w:szCs w:val="28"/>
        </w:rPr>
        <w:t xml:space="preserve"> районе на 2018 – 202</w:t>
      </w:r>
      <w:r>
        <w:rPr>
          <w:bCs/>
          <w:szCs w:val="28"/>
        </w:rPr>
        <w:t>2</w:t>
      </w:r>
      <w:r w:rsidRPr="00337391">
        <w:rPr>
          <w:bCs/>
          <w:szCs w:val="28"/>
        </w:rPr>
        <w:t xml:space="preserve"> годы» утверждена Постановлением администрации Сямженского муниципального района от 31.10.2017 № 404</w:t>
      </w:r>
      <w:r>
        <w:rPr>
          <w:bCs/>
          <w:szCs w:val="28"/>
        </w:rPr>
        <w:t xml:space="preserve"> </w:t>
      </w:r>
      <w:r w:rsidRPr="00337391">
        <w:rPr>
          <w:szCs w:val="28"/>
        </w:rPr>
        <w:t xml:space="preserve">(далее Программа), представляет собой комплекс мероприятий, направленных на решение приоритетных задач в сфере культуры, туризма, молодежной политики и архивного дела в </w:t>
      </w:r>
      <w:proofErr w:type="spellStart"/>
      <w:r w:rsidRPr="00337391">
        <w:rPr>
          <w:szCs w:val="28"/>
        </w:rPr>
        <w:t>Сямженском</w:t>
      </w:r>
      <w:proofErr w:type="spellEnd"/>
      <w:r w:rsidRPr="00337391">
        <w:rPr>
          <w:szCs w:val="28"/>
        </w:rPr>
        <w:t xml:space="preserve"> муниципальном районе.</w:t>
      </w:r>
    </w:p>
    <w:p w:rsidR="00CE3853" w:rsidRPr="00337391" w:rsidRDefault="00CE3853" w:rsidP="00CE3853">
      <w:pPr>
        <w:snapToGrid w:val="0"/>
        <w:rPr>
          <w:szCs w:val="28"/>
        </w:rPr>
      </w:pPr>
      <w:proofErr w:type="gramStart"/>
      <w:r w:rsidRPr="00337391">
        <w:rPr>
          <w:szCs w:val="28"/>
        </w:rPr>
        <w:t>Цель  Программы</w:t>
      </w:r>
      <w:proofErr w:type="gramEnd"/>
      <w:r w:rsidRPr="00337391">
        <w:rPr>
          <w:szCs w:val="28"/>
        </w:rPr>
        <w:t>:</w:t>
      </w:r>
    </w:p>
    <w:p w:rsidR="00CE3853" w:rsidRPr="00337391" w:rsidRDefault="00CE3853" w:rsidP="00CE3853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t>Создание условий для комплексного развития культурного потенциала, сохранения культурного наследия и гармонизации культурной жизни Сямженского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E3853" w:rsidRPr="00337391" w:rsidRDefault="00CE3853" w:rsidP="00CE3853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t>Обеспечение доступа общества в архивной информации;</w:t>
      </w:r>
    </w:p>
    <w:p w:rsidR="00CE3853" w:rsidRPr="00337391" w:rsidRDefault="00CE3853" w:rsidP="00CE3853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t>Организация музейного обслуживания населения Сямженского района</w:t>
      </w:r>
      <w:r>
        <w:rPr>
          <w:rFonts w:ascii="Times New Roman" w:hAnsi="Times New Roman"/>
          <w:sz w:val="28"/>
          <w:szCs w:val="28"/>
        </w:rPr>
        <w:t>;</w:t>
      </w:r>
      <w:r w:rsidRPr="00337391">
        <w:rPr>
          <w:rFonts w:ascii="Times New Roman" w:hAnsi="Times New Roman"/>
          <w:sz w:val="28"/>
          <w:szCs w:val="28"/>
        </w:rPr>
        <w:t xml:space="preserve"> </w:t>
      </w:r>
    </w:p>
    <w:p w:rsidR="00CE3853" w:rsidRPr="00337391" w:rsidRDefault="00CE3853" w:rsidP="00CE3853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91">
        <w:rPr>
          <w:rFonts w:ascii="Times New Roman" w:hAnsi="Times New Roman"/>
          <w:sz w:val="28"/>
          <w:szCs w:val="28"/>
        </w:rPr>
        <w:t>Создание  благоприятных</w:t>
      </w:r>
      <w:proofErr w:type="gramEnd"/>
      <w:r w:rsidRPr="00337391">
        <w:rPr>
          <w:rFonts w:ascii="Times New Roman" w:hAnsi="Times New Roman"/>
          <w:sz w:val="28"/>
          <w:szCs w:val="28"/>
        </w:rPr>
        <w:t xml:space="preserve"> экономических  условий в </w:t>
      </w:r>
      <w:proofErr w:type="spellStart"/>
      <w:r w:rsidRPr="00337391">
        <w:rPr>
          <w:rFonts w:ascii="Times New Roman" w:hAnsi="Times New Roman"/>
          <w:sz w:val="28"/>
          <w:szCs w:val="28"/>
        </w:rPr>
        <w:t>Сямженском</w:t>
      </w:r>
      <w:proofErr w:type="spellEnd"/>
      <w:r w:rsidRPr="00337391">
        <w:rPr>
          <w:rFonts w:ascii="Times New Roman" w:hAnsi="Times New Roman"/>
          <w:sz w:val="28"/>
          <w:szCs w:val="28"/>
        </w:rPr>
        <w:t xml:space="preserve"> районе для  устойчивого  развития туризма как одного из направ</w:t>
      </w:r>
      <w:r>
        <w:rPr>
          <w:rFonts w:ascii="Times New Roman" w:hAnsi="Times New Roman"/>
          <w:sz w:val="28"/>
          <w:szCs w:val="28"/>
        </w:rPr>
        <w:t>лений развития экономики района;</w:t>
      </w:r>
    </w:p>
    <w:p w:rsidR="00CE3853" w:rsidRPr="00337391" w:rsidRDefault="00CE3853" w:rsidP="00CE3853">
      <w:pPr>
        <w:ind w:right="-1"/>
        <w:rPr>
          <w:bCs/>
          <w:szCs w:val="28"/>
        </w:rPr>
      </w:pPr>
      <w:r w:rsidRPr="00337391">
        <w:rPr>
          <w:bCs/>
          <w:szCs w:val="28"/>
        </w:rPr>
        <w:t>Организация досуга и отдыха населения</w:t>
      </w:r>
      <w:r>
        <w:rPr>
          <w:bCs/>
          <w:szCs w:val="28"/>
        </w:rPr>
        <w:t>;</w:t>
      </w:r>
    </w:p>
    <w:p w:rsidR="00CE3853" w:rsidRPr="00337391" w:rsidRDefault="00CE3853" w:rsidP="00CE3853">
      <w:pPr>
        <w:ind w:right="-1"/>
        <w:rPr>
          <w:szCs w:val="28"/>
        </w:rPr>
      </w:pPr>
      <w:proofErr w:type="gramStart"/>
      <w:r w:rsidRPr="00337391">
        <w:rPr>
          <w:szCs w:val="28"/>
        </w:rPr>
        <w:t>Создание  благоприятных</w:t>
      </w:r>
      <w:proofErr w:type="gramEnd"/>
      <w:r w:rsidRPr="00337391">
        <w:rPr>
          <w:szCs w:val="28"/>
        </w:rPr>
        <w:t xml:space="preserve"> условий для проявления и развития инновационного потенциала, возможностей для успешной социализации и эффективной самореализации молодых людей в интересах социально-экономического развития Сямженского муниципального района</w:t>
      </w:r>
      <w:r>
        <w:rPr>
          <w:szCs w:val="28"/>
        </w:rPr>
        <w:t>.</w:t>
      </w:r>
    </w:p>
    <w:p w:rsidR="00CE3853" w:rsidRPr="00337391" w:rsidRDefault="00CE3853" w:rsidP="00CE3853">
      <w:pPr>
        <w:snapToGrid w:val="0"/>
        <w:rPr>
          <w:szCs w:val="28"/>
        </w:rPr>
      </w:pPr>
      <w:proofErr w:type="gramStart"/>
      <w:r w:rsidRPr="00337391">
        <w:rPr>
          <w:szCs w:val="28"/>
        </w:rPr>
        <w:t>Программа  состоит</w:t>
      </w:r>
      <w:proofErr w:type="gramEnd"/>
      <w:r w:rsidRPr="00337391">
        <w:rPr>
          <w:szCs w:val="28"/>
        </w:rPr>
        <w:t xml:space="preserve"> из семи подпрограмм:</w:t>
      </w:r>
    </w:p>
    <w:p w:rsidR="00CE3853" w:rsidRPr="00337391" w:rsidRDefault="00CE3853" w:rsidP="00CE385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t xml:space="preserve">«Сохранение и развитие архивного </w:t>
      </w:r>
      <w:proofErr w:type="gramStart"/>
      <w:r w:rsidRPr="00337391">
        <w:rPr>
          <w:rFonts w:ascii="Times New Roman" w:hAnsi="Times New Roman"/>
          <w:sz w:val="28"/>
          <w:szCs w:val="28"/>
        </w:rPr>
        <w:t>дела  в</w:t>
      </w:r>
      <w:proofErr w:type="gramEnd"/>
      <w:r w:rsidRPr="00337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391">
        <w:rPr>
          <w:rFonts w:ascii="Times New Roman" w:hAnsi="Times New Roman"/>
          <w:sz w:val="28"/>
          <w:szCs w:val="28"/>
        </w:rPr>
        <w:t>Сямженском</w:t>
      </w:r>
      <w:proofErr w:type="spellEnd"/>
      <w:r w:rsidRPr="00337391">
        <w:rPr>
          <w:rFonts w:ascii="Times New Roman" w:hAnsi="Times New Roman"/>
          <w:sz w:val="28"/>
          <w:szCs w:val="28"/>
        </w:rPr>
        <w:t xml:space="preserve"> районе на 2018 – 202</w:t>
      </w:r>
      <w:r>
        <w:rPr>
          <w:rFonts w:ascii="Times New Roman" w:hAnsi="Times New Roman"/>
          <w:sz w:val="28"/>
          <w:szCs w:val="28"/>
        </w:rPr>
        <w:t>2</w:t>
      </w:r>
      <w:r w:rsidRPr="00337391">
        <w:rPr>
          <w:rFonts w:ascii="Times New Roman" w:hAnsi="Times New Roman"/>
          <w:sz w:val="28"/>
          <w:szCs w:val="28"/>
        </w:rPr>
        <w:t xml:space="preserve"> годы»;</w:t>
      </w:r>
    </w:p>
    <w:p w:rsidR="00CE3853" w:rsidRPr="00337391" w:rsidRDefault="00CE3853" w:rsidP="00CE385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t xml:space="preserve">«Развитие библиотечного дела в </w:t>
      </w:r>
      <w:proofErr w:type="spellStart"/>
      <w:r w:rsidRPr="00337391">
        <w:rPr>
          <w:rFonts w:ascii="Times New Roman" w:hAnsi="Times New Roman"/>
          <w:sz w:val="28"/>
          <w:szCs w:val="28"/>
        </w:rPr>
        <w:t>Сямженском</w:t>
      </w:r>
      <w:proofErr w:type="spellEnd"/>
      <w:r w:rsidRPr="00337391">
        <w:rPr>
          <w:rFonts w:ascii="Times New Roman" w:hAnsi="Times New Roman"/>
          <w:sz w:val="28"/>
          <w:szCs w:val="28"/>
        </w:rPr>
        <w:t xml:space="preserve"> районе   на 2018 – 202</w:t>
      </w:r>
      <w:r>
        <w:rPr>
          <w:rFonts w:ascii="Times New Roman" w:hAnsi="Times New Roman"/>
          <w:sz w:val="28"/>
          <w:szCs w:val="28"/>
        </w:rPr>
        <w:t>2</w:t>
      </w:r>
      <w:r w:rsidRPr="00337391">
        <w:rPr>
          <w:rFonts w:ascii="Times New Roman" w:hAnsi="Times New Roman"/>
          <w:sz w:val="28"/>
          <w:szCs w:val="28"/>
        </w:rPr>
        <w:t>годы»;</w:t>
      </w:r>
    </w:p>
    <w:p w:rsidR="00CE3853" w:rsidRPr="00337391" w:rsidRDefault="00CE3853" w:rsidP="00CE385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lastRenderedPageBreak/>
        <w:t xml:space="preserve">«Развитие музейного дела в </w:t>
      </w:r>
      <w:proofErr w:type="spellStart"/>
      <w:r w:rsidRPr="00337391">
        <w:rPr>
          <w:rFonts w:ascii="Times New Roman" w:hAnsi="Times New Roman"/>
          <w:sz w:val="28"/>
          <w:szCs w:val="28"/>
        </w:rPr>
        <w:t>Сямженском</w:t>
      </w:r>
      <w:proofErr w:type="spellEnd"/>
      <w:r w:rsidRPr="00337391">
        <w:rPr>
          <w:rFonts w:ascii="Times New Roman" w:hAnsi="Times New Roman"/>
          <w:sz w:val="28"/>
          <w:szCs w:val="28"/>
        </w:rPr>
        <w:t xml:space="preserve"> районе на 2018 – 202</w:t>
      </w:r>
      <w:r>
        <w:rPr>
          <w:rFonts w:ascii="Times New Roman" w:hAnsi="Times New Roman"/>
          <w:sz w:val="28"/>
          <w:szCs w:val="28"/>
        </w:rPr>
        <w:t>2</w:t>
      </w:r>
      <w:r w:rsidRPr="00337391">
        <w:rPr>
          <w:rFonts w:ascii="Times New Roman" w:hAnsi="Times New Roman"/>
          <w:sz w:val="28"/>
          <w:szCs w:val="28"/>
        </w:rPr>
        <w:t>годы»;</w:t>
      </w:r>
    </w:p>
    <w:p w:rsidR="00CE3853" w:rsidRPr="00337391" w:rsidRDefault="00CE3853" w:rsidP="00CE385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37391">
        <w:rPr>
          <w:rFonts w:ascii="Times New Roman" w:hAnsi="Times New Roman"/>
          <w:sz w:val="28"/>
          <w:szCs w:val="28"/>
        </w:rPr>
        <w:t xml:space="preserve">«Развитие туризма в </w:t>
      </w:r>
      <w:proofErr w:type="spellStart"/>
      <w:r w:rsidRPr="00337391">
        <w:rPr>
          <w:rFonts w:ascii="Times New Roman" w:hAnsi="Times New Roman"/>
          <w:sz w:val="28"/>
          <w:szCs w:val="28"/>
        </w:rPr>
        <w:t>Сямженском</w:t>
      </w:r>
      <w:proofErr w:type="spellEnd"/>
      <w:r w:rsidRPr="00337391">
        <w:rPr>
          <w:rFonts w:ascii="Times New Roman" w:hAnsi="Times New Roman"/>
          <w:sz w:val="28"/>
          <w:szCs w:val="28"/>
        </w:rPr>
        <w:t xml:space="preserve"> муниципальном районе» на 2018 – 202</w:t>
      </w:r>
      <w:r>
        <w:rPr>
          <w:rFonts w:ascii="Times New Roman" w:hAnsi="Times New Roman"/>
          <w:sz w:val="28"/>
          <w:szCs w:val="28"/>
        </w:rPr>
        <w:t>2</w:t>
      </w:r>
      <w:r w:rsidRPr="00337391">
        <w:rPr>
          <w:rFonts w:ascii="Times New Roman" w:hAnsi="Times New Roman"/>
          <w:sz w:val="28"/>
          <w:szCs w:val="28"/>
        </w:rPr>
        <w:t>годы»;</w:t>
      </w:r>
    </w:p>
    <w:p w:rsidR="00CE3853" w:rsidRPr="00337391" w:rsidRDefault="00CE3853" w:rsidP="00CE3853">
      <w:pPr>
        <w:snapToGrid w:val="0"/>
        <w:rPr>
          <w:bCs/>
          <w:szCs w:val="28"/>
        </w:rPr>
      </w:pPr>
      <w:r w:rsidRPr="00337391">
        <w:rPr>
          <w:bCs/>
          <w:szCs w:val="28"/>
        </w:rPr>
        <w:t xml:space="preserve">«Культурно-досуговая деятельность Сямженского муниципального района на </w:t>
      </w:r>
      <w:r w:rsidRPr="00337391">
        <w:rPr>
          <w:szCs w:val="28"/>
        </w:rPr>
        <w:t>2018 – 202</w:t>
      </w:r>
      <w:r>
        <w:rPr>
          <w:szCs w:val="28"/>
        </w:rPr>
        <w:t>2</w:t>
      </w:r>
      <w:r w:rsidRPr="00337391">
        <w:rPr>
          <w:szCs w:val="28"/>
        </w:rPr>
        <w:t xml:space="preserve"> </w:t>
      </w:r>
      <w:r w:rsidRPr="00337391">
        <w:rPr>
          <w:bCs/>
          <w:szCs w:val="28"/>
        </w:rPr>
        <w:t>годы»;</w:t>
      </w:r>
    </w:p>
    <w:p w:rsidR="00CE3853" w:rsidRPr="00337391" w:rsidRDefault="00CE3853" w:rsidP="00CE3853">
      <w:pPr>
        <w:snapToGrid w:val="0"/>
        <w:rPr>
          <w:bCs/>
          <w:szCs w:val="28"/>
        </w:rPr>
      </w:pPr>
      <w:r w:rsidRPr="00337391">
        <w:rPr>
          <w:bCs/>
          <w:szCs w:val="28"/>
        </w:rPr>
        <w:t xml:space="preserve">«Молодежная политика в </w:t>
      </w:r>
      <w:proofErr w:type="spellStart"/>
      <w:r w:rsidRPr="00337391">
        <w:rPr>
          <w:bCs/>
          <w:szCs w:val="28"/>
        </w:rPr>
        <w:t>Сямженском</w:t>
      </w:r>
      <w:proofErr w:type="spellEnd"/>
      <w:r w:rsidRPr="00337391">
        <w:rPr>
          <w:bCs/>
          <w:szCs w:val="28"/>
        </w:rPr>
        <w:t xml:space="preserve"> муниципальном районе на </w:t>
      </w:r>
      <w:r w:rsidRPr="00337391">
        <w:rPr>
          <w:szCs w:val="28"/>
        </w:rPr>
        <w:t>2018 – 202</w:t>
      </w:r>
      <w:r>
        <w:rPr>
          <w:szCs w:val="28"/>
        </w:rPr>
        <w:t>2</w:t>
      </w:r>
      <w:r>
        <w:rPr>
          <w:bCs/>
          <w:szCs w:val="28"/>
        </w:rPr>
        <w:t xml:space="preserve"> годы».</w:t>
      </w:r>
    </w:p>
    <w:p w:rsidR="00CE3853" w:rsidRPr="00337391" w:rsidRDefault="00CE3853" w:rsidP="00CE3853">
      <w:pPr>
        <w:snapToGrid w:val="0"/>
        <w:rPr>
          <w:bCs/>
          <w:szCs w:val="28"/>
        </w:rPr>
      </w:pPr>
      <w:r w:rsidRPr="00337391">
        <w:rPr>
          <w:bCs/>
          <w:szCs w:val="28"/>
        </w:rPr>
        <w:t xml:space="preserve"> Объем бюджетных ассигнований на реализацию программы на 20</w:t>
      </w:r>
      <w:r>
        <w:rPr>
          <w:bCs/>
          <w:szCs w:val="28"/>
        </w:rPr>
        <w:t xml:space="preserve">22 </w:t>
      </w:r>
      <w:proofErr w:type="gramStart"/>
      <w:r w:rsidRPr="00337391">
        <w:rPr>
          <w:bCs/>
          <w:szCs w:val="28"/>
        </w:rPr>
        <w:t xml:space="preserve">год:   </w:t>
      </w:r>
      <w:proofErr w:type="gramEnd"/>
      <w:r w:rsidRPr="00387B72">
        <w:rPr>
          <w:szCs w:val="28"/>
        </w:rPr>
        <w:t>29052,3</w:t>
      </w:r>
      <w:r>
        <w:rPr>
          <w:szCs w:val="28"/>
        </w:rPr>
        <w:t xml:space="preserve"> </w:t>
      </w:r>
      <w:r w:rsidRPr="00643230">
        <w:rPr>
          <w:bCs/>
          <w:szCs w:val="28"/>
        </w:rPr>
        <w:t>тыс. рублей</w:t>
      </w:r>
    </w:p>
    <w:p w:rsidR="00CE3853" w:rsidRPr="00CE3853" w:rsidRDefault="00CE3853" w:rsidP="00CE3853">
      <w:pPr>
        <w:pStyle w:val="31"/>
        <w:shd w:val="clear" w:color="auto" w:fill="auto"/>
        <w:tabs>
          <w:tab w:val="left" w:pos="0"/>
        </w:tabs>
        <w:spacing w:before="0" w:line="240" w:lineRule="auto"/>
        <w:ind w:left="23" w:firstLine="6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853">
        <w:rPr>
          <w:rFonts w:ascii="Times New Roman" w:hAnsi="Times New Roman" w:cs="Times New Roman"/>
          <w:sz w:val="28"/>
          <w:szCs w:val="28"/>
        </w:rPr>
        <w:t xml:space="preserve">В 2022-2023 году в Программу были внесены изменения постановлением </w:t>
      </w:r>
      <w:proofErr w:type="gramStart"/>
      <w:r w:rsidRPr="00CE3853">
        <w:rPr>
          <w:rStyle w:val="10"/>
          <w:rFonts w:ascii="Times New Roman" w:hAnsi="Times New Roman" w:cs="Times New Roman"/>
          <w:sz w:val="28"/>
          <w:szCs w:val="28"/>
        </w:rPr>
        <w:t>№  56</w:t>
      </w:r>
      <w:proofErr w:type="gramEnd"/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CE3853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района от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02.03.2022 </w:t>
      </w:r>
      <w:r w:rsidRPr="00CE3853">
        <w:rPr>
          <w:rFonts w:ascii="Times New Roman" w:hAnsi="Times New Roman" w:cs="Times New Roman"/>
          <w:sz w:val="28"/>
          <w:szCs w:val="28"/>
        </w:rPr>
        <w:t xml:space="preserve">г., постановлением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№  245 </w:t>
      </w:r>
      <w:r w:rsidRPr="00CE3853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района от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24.08.2022 </w:t>
      </w:r>
      <w:r w:rsidRPr="00CE3853">
        <w:rPr>
          <w:rFonts w:ascii="Times New Roman" w:hAnsi="Times New Roman" w:cs="Times New Roman"/>
          <w:sz w:val="28"/>
          <w:szCs w:val="28"/>
        </w:rPr>
        <w:t xml:space="preserve">г., постановлением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№  338 </w:t>
      </w:r>
      <w:r w:rsidRPr="00CE3853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района от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07.12.2022 </w:t>
      </w:r>
      <w:r w:rsidRPr="00CE3853">
        <w:rPr>
          <w:rFonts w:ascii="Times New Roman" w:hAnsi="Times New Roman" w:cs="Times New Roman"/>
          <w:sz w:val="28"/>
          <w:szCs w:val="28"/>
        </w:rPr>
        <w:t xml:space="preserve">г., постановлением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№  186 </w:t>
      </w:r>
      <w:r w:rsidRPr="00CE3853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от </w:t>
      </w:r>
      <w:r w:rsidRPr="00CE3853">
        <w:rPr>
          <w:rStyle w:val="10"/>
          <w:rFonts w:ascii="Times New Roman" w:hAnsi="Times New Roman" w:cs="Times New Roman"/>
          <w:sz w:val="28"/>
          <w:szCs w:val="28"/>
        </w:rPr>
        <w:t xml:space="preserve">23.03.2023 </w:t>
      </w:r>
      <w:r w:rsidRPr="00CE3853">
        <w:rPr>
          <w:rFonts w:ascii="Times New Roman" w:hAnsi="Times New Roman" w:cs="Times New Roman"/>
          <w:sz w:val="28"/>
          <w:szCs w:val="28"/>
        </w:rPr>
        <w:t>г</w:t>
      </w:r>
    </w:p>
    <w:p w:rsidR="00873CA6" w:rsidRPr="006F0D8D" w:rsidRDefault="00873CA6" w:rsidP="00873CA6">
      <w:pPr>
        <w:ind w:firstLine="0"/>
        <w:jc w:val="center"/>
        <w:rPr>
          <w:b/>
          <w:szCs w:val="28"/>
        </w:rPr>
      </w:pPr>
    </w:p>
    <w:p w:rsidR="00873CA6" w:rsidRPr="009529B0" w:rsidRDefault="00873CA6" w:rsidP="00873CA6">
      <w:pPr>
        <w:ind w:firstLine="0"/>
        <w:jc w:val="center"/>
        <w:rPr>
          <w:b/>
          <w:szCs w:val="28"/>
          <w:u w:val="single"/>
        </w:rPr>
      </w:pPr>
      <w:proofErr w:type="gramStart"/>
      <w:r w:rsidRPr="009529B0">
        <w:rPr>
          <w:b/>
          <w:szCs w:val="28"/>
          <w:u w:val="single"/>
        </w:rPr>
        <w:t>Муниципальная  программа</w:t>
      </w:r>
      <w:proofErr w:type="gramEnd"/>
    </w:p>
    <w:p w:rsidR="00873CA6" w:rsidRPr="009529B0" w:rsidRDefault="00873CA6" w:rsidP="00873CA6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9529B0">
        <w:rPr>
          <w:b/>
          <w:bCs/>
          <w:szCs w:val="28"/>
          <w:u w:val="single"/>
        </w:rPr>
        <w:t xml:space="preserve">«Развитие физической культуры и спорта в </w:t>
      </w:r>
      <w:proofErr w:type="spellStart"/>
      <w:r w:rsidRPr="009529B0">
        <w:rPr>
          <w:b/>
          <w:bCs/>
          <w:szCs w:val="28"/>
          <w:u w:val="single"/>
        </w:rPr>
        <w:t>Сямженском</w:t>
      </w:r>
      <w:proofErr w:type="spellEnd"/>
      <w:r w:rsidRPr="009529B0">
        <w:rPr>
          <w:b/>
          <w:bCs/>
          <w:szCs w:val="28"/>
          <w:u w:val="single"/>
        </w:rPr>
        <w:t xml:space="preserve"> районе на 2018 – 2022 годы» </w:t>
      </w:r>
      <w:r w:rsidRPr="009529B0">
        <w:rPr>
          <w:b/>
          <w:szCs w:val="28"/>
          <w:u w:val="single"/>
        </w:rPr>
        <w:t>за 20</w:t>
      </w:r>
      <w:r w:rsidR="006F0D8D" w:rsidRPr="009529B0">
        <w:rPr>
          <w:b/>
          <w:szCs w:val="28"/>
          <w:u w:val="single"/>
        </w:rPr>
        <w:t>2</w:t>
      </w:r>
      <w:r w:rsidR="009F5A9B">
        <w:rPr>
          <w:b/>
          <w:szCs w:val="28"/>
          <w:u w:val="single"/>
        </w:rPr>
        <w:t>2</w:t>
      </w:r>
      <w:r w:rsidRPr="009529B0">
        <w:rPr>
          <w:b/>
          <w:szCs w:val="28"/>
          <w:u w:val="single"/>
        </w:rPr>
        <w:t xml:space="preserve"> год</w:t>
      </w:r>
    </w:p>
    <w:p w:rsidR="00873CA6" w:rsidRPr="00CE1997" w:rsidRDefault="00873CA6" w:rsidP="005B427F">
      <w:pPr>
        <w:snapToGrid w:val="0"/>
        <w:rPr>
          <w:b/>
          <w:color w:val="C00000"/>
          <w:szCs w:val="28"/>
        </w:rPr>
      </w:pPr>
    </w:p>
    <w:p w:rsidR="009F5A9B" w:rsidRDefault="009F5A9B" w:rsidP="009F5A9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Муниципальная  программа</w:t>
      </w:r>
      <w:proofErr w:type="gramEnd"/>
      <w:r>
        <w:rPr>
          <w:szCs w:val="28"/>
        </w:rPr>
        <w:t xml:space="preserve"> </w:t>
      </w:r>
      <w:r>
        <w:rPr>
          <w:bCs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szCs w:val="28"/>
        </w:rPr>
        <w:t>Сямженском</w:t>
      </w:r>
      <w:proofErr w:type="spellEnd"/>
      <w:r>
        <w:rPr>
          <w:bCs/>
          <w:szCs w:val="28"/>
        </w:rPr>
        <w:t xml:space="preserve"> районе на 2018 – 2022 годы» утверждена Постановлением администрации Сямженского муниципального района от 31.10.2017 № 405 </w:t>
      </w:r>
      <w:r>
        <w:rPr>
          <w:szCs w:val="28"/>
        </w:rPr>
        <w:t xml:space="preserve">(далее Программа), представляет собой комплекс мероприятий, направленных на решение приоритетных задач в сфере физической культуры и спорта в </w:t>
      </w:r>
      <w:proofErr w:type="spellStart"/>
      <w:r>
        <w:rPr>
          <w:szCs w:val="28"/>
        </w:rPr>
        <w:t>Сямженском</w:t>
      </w:r>
      <w:proofErr w:type="spellEnd"/>
      <w:r>
        <w:rPr>
          <w:szCs w:val="28"/>
        </w:rPr>
        <w:t xml:space="preserve"> муниципальном районе.</w:t>
      </w:r>
    </w:p>
    <w:p w:rsidR="009F5A9B" w:rsidRDefault="009F5A9B" w:rsidP="009F5A9B">
      <w:pPr>
        <w:snapToGrid w:val="0"/>
        <w:rPr>
          <w:szCs w:val="28"/>
        </w:rPr>
      </w:pPr>
      <w:proofErr w:type="gramStart"/>
      <w:r>
        <w:rPr>
          <w:szCs w:val="28"/>
        </w:rPr>
        <w:t>Цель  Программы</w:t>
      </w:r>
      <w:proofErr w:type="gramEnd"/>
      <w:r>
        <w:rPr>
          <w:szCs w:val="28"/>
        </w:rPr>
        <w:t>:</w:t>
      </w:r>
    </w:p>
    <w:p w:rsidR="009F5A9B" w:rsidRDefault="009F5A9B" w:rsidP="009F5A9B">
      <w:pPr>
        <w:autoSpaceDE w:val="0"/>
        <w:autoSpaceDN w:val="0"/>
        <w:adjustRightInd w:val="0"/>
        <w:rPr>
          <w:szCs w:val="28"/>
        </w:rPr>
      </w:pPr>
      <w:r>
        <w:t>Создание условий для укрепления здоровья жителей района, в первую очередь детей, подростков и молодёжи, путём развития инфраструктуры физической культуры и спорта, популяризации массового   спорта, приобщения различных слоев населения района, в том числе людей с ограниченными возможностями, к регулярным занятиям физической культурой и спортом.</w:t>
      </w:r>
    </w:p>
    <w:p w:rsidR="009F5A9B" w:rsidRDefault="009F5A9B" w:rsidP="009F5A9B">
      <w:pPr>
        <w:snapToGrid w:val="0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Для достижения указанной цели решены следующие задачи: 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развитие физкультурно-спортивной работы с населением Сямженского района;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развитие материально-технической базы в сфере физической культуры и спорта, её эффективное использование;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популяризация здорового образа жизни и увеличение уровня вовлеченности населения в систематические занятия физической культурой и спортом;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содействие в реализации программ внедрения и выполнения «Всероссийского физкультурно-оздоровительного комплекса «Готов к труду и обороне» (ГТО).</w:t>
      </w:r>
    </w:p>
    <w:p w:rsidR="009F5A9B" w:rsidRDefault="009F5A9B" w:rsidP="009F5A9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Основные показатели подпрограммы: 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lastRenderedPageBreak/>
        <w:t>- доля лиц, систематически занимающихся физической культурой и спортом в общей численности населения;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доля детей и молодежи (возраст 3-29 лет), систематически занимающихся физической культурой и спортом, в общей численности детей и молодежи;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доля граждан старшего возраста (женщины: 55-79 года; мужчины: 60-79 лет), систематически занимающихся физической культурой и спортом, в общей численности граждан старшего возраста;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>- доля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нормативов.</w:t>
      </w:r>
    </w:p>
    <w:p w:rsidR="009F5A9B" w:rsidRDefault="009F5A9B" w:rsidP="009F5A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обеспеченности населения района спортивными сооружениями исходя из единовременной пропускной способности объектов спорта;</w:t>
      </w:r>
    </w:p>
    <w:p w:rsidR="009F5A9B" w:rsidRDefault="009F5A9B" w:rsidP="009F5A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бюджетных ассигнований на реализацию программы на 2022 год составил </w:t>
      </w:r>
      <w:r>
        <w:rPr>
          <w:rFonts w:ascii="Times New Roman" w:hAnsi="Times New Roman"/>
          <w:sz w:val="28"/>
          <w:szCs w:val="28"/>
        </w:rPr>
        <w:t>26704,3</w:t>
      </w:r>
      <w:r>
        <w:rPr>
          <w:rFonts w:ascii="Times New Roman" w:hAnsi="Times New Roman"/>
          <w:bCs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Подпрограмма профинансирована в полном объеме.</w:t>
      </w:r>
    </w:p>
    <w:p w:rsidR="009F5A9B" w:rsidRDefault="009F5A9B" w:rsidP="009F5A9B">
      <w:pPr>
        <w:rPr>
          <w:b/>
          <w:szCs w:val="28"/>
        </w:rPr>
      </w:pPr>
      <w:r>
        <w:rPr>
          <w:b/>
          <w:szCs w:val="28"/>
        </w:rPr>
        <w:t xml:space="preserve">Оценка эффективности реализации </w:t>
      </w:r>
      <w:proofErr w:type="gramStart"/>
      <w:r>
        <w:rPr>
          <w:b/>
          <w:szCs w:val="28"/>
        </w:rPr>
        <w:t>муниципальной  программы</w:t>
      </w:r>
      <w:proofErr w:type="gramEnd"/>
    </w:p>
    <w:p w:rsidR="009F5A9B" w:rsidRDefault="009F5A9B" w:rsidP="009F5A9B">
      <w:pPr>
        <w:rPr>
          <w:szCs w:val="28"/>
        </w:rPr>
      </w:pPr>
      <w:r>
        <w:rPr>
          <w:szCs w:val="28"/>
        </w:rPr>
        <w:t>Всего Программой предусмотрены 7 целевых показателей. 3 показателя программы перевыполнены, 2 выполнены на 100 %, 2 показателя не достигли планируемых результатов из-за отсутствия соответствующих инструкторов.</w:t>
      </w:r>
    </w:p>
    <w:p w:rsidR="009F5A9B" w:rsidRDefault="009F5A9B" w:rsidP="009F5A9B">
      <w:pPr>
        <w:rPr>
          <w:szCs w:val="28"/>
        </w:rPr>
      </w:pPr>
      <w:r>
        <w:rPr>
          <w:szCs w:val="28"/>
        </w:rPr>
        <w:t xml:space="preserve">В целом затраты </w:t>
      </w:r>
      <w:proofErr w:type="gramStart"/>
      <w:r>
        <w:rPr>
          <w:szCs w:val="28"/>
        </w:rPr>
        <w:t>на  реализацию</w:t>
      </w:r>
      <w:proofErr w:type="gramEnd"/>
      <w:r>
        <w:rPr>
          <w:szCs w:val="28"/>
        </w:rPr>
        <w:t xml:space="preserve"> программных мероприятий можно считать оправданными, так как они позволили достичь поставленных целей и задач.</w:t>
      </w:r>
    </w:p>
    <w:p w:rsidR="009F5A9B" w:rsidRDefault="00CE3853" w:rsidP="009F5A9B">
      <w:pPr>
        <w:rPr>
          <w:szCs w:val="28"/>
        </w:rPr>
      </w:pPr>
      <w:r>
        <w:rPr>
          <w:szCs w:val="28"/>
        </w:rPr>
        <w:t>И</w:t>
      </w:r>
      <w:r w:rsidR="009F5A9B">
        <w:rPr>
          <w:szCs w:val="28"/>
        </w:rPr>
        <w:t xml:space="preserve">тоговая оценка состояния составила 2.0.  </w:t>
      </w:r>
      <w:proofErr w:type="gramStart"/>
      <w:r w:rsidR="009F5A9B">
        <w:rPr>
          <w:szCs w:val="28"/>
        </w:rPr>
        <w:t>Оценка  соответствует</w:t>
      </w:r>
      <w:proofErr w:type="gramEnd"/>
      <w:r w:rsidR="009F5A9B">
        <w:rPr>
          <w:szCs w:val="28"/>
        </w:rPr>
        <w:t xml:space="preserve"> эффективности программы.</w:t>
      </w:r>
    </w:p>
    <w:p w:rsidR="00695FE2" w:rsidRPr="00AA1555" w:rsidRDefault="00695FE2" w:rsidP="00695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53A" w:rsidRPr="00AA1555" w:rsidRDefault="0016253A" w:rsidP="0016253A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Муниципальная программа</w:t>
      </w:r>
    </w:p>
    <w:p w:rsidR="0016253A" w:rsidRPr="00AA1555" w:rsidRDefault="0016253A" w:rsidP="0016253A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«Обеспечение жильём молодых семей на 2015-2022 годы»</w:t>
      </w:r>
      <w:r w:rsidR="00AA1555" w:rsidRPr="00AA1555">
        <w:rPr>
          <w:b/>
          <w:szCs w:val="28"/>
          <w:u w:val="single"/>
        </w:rPr>
        <w:t xml:space="preserve"> в 202</w:t>
      </w:r>
      <w:r w:rsidR="00CC665D">
        <w:rPr>
          <w:b/>
          <w:szCs w:val="28"/>
          <w:u w:val="single"/>
        </w:rPr>
        <w:t>2</w:t>
      </w:r>
      <w:r w:rsidR="00AA1555" w:rsidRPr="00AA1555">
        <w:rPr>
          <w:b/>
          <w:szCs w:val="28"/>
          <w:u w:val="single"/>
        </w:rPr>
        <w:t xml:space="preserve"> году</w:t>
      </w:r>
    </w:p>
    <w:p w:rsidR="0016253A" w:rsidRPr="00AA1555" w:rsidRDefault="0016253A" w:rsidP="0016253A">
      <w:pPr>
        <w:jc w:val="center"/>
        <w:rPr>
          <w:b/>
          <w:szCs w:val="28"/>
          <w:u w:val="single"/>
        </w:rPr>
      </w:pPr>
    </w:p>
    <w:p w:rsidR="00257CFC" w:rsidRDefault="0016253A" w:rsidP="009529B0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257CFC">
        <w:rPr>
          <w:szCs w:val="28"/>
        </w:rPr>
        <w:t xml:space="preserve">Муниципальная программа «Обеспечение жильём молодых семей на 2015-2022 годы» разработана и принята Постановлением </w:t>
      </w:r>
      <w:proofErr w:type="gramStart"/>
      <w:r w:rsidR="00257CFC">
        <w:rPr>
          <w:szCs w:val="28"/>
        </w:rPr>
        <w:t>администрации  Сямженского</w:t>
      </w:r>
      <w:proofErr w:type="gramEnd"/>
      <w:r w:rsidR="00257CFC">
        <w:rPr>
          <w:szCs w:val="28"/>
        </w:rPr>
        <w:t xml:space="preserve"> муниципального района № 429 от 10.11. 2011 года. </w:t>
      </w:r>
    </w:p>
    <w:p w:rsidR="00257CFC" w:rsidRDefault="00257CFC" w:rsidP="009529B0">
      <w:pPr>
        <w:rPr>
          <w:szCs w:val="28"/>
        </w:rPr>
      </w:pPr>
      <w:r>
        <w:rPr>
          <w:szCs w:val="28"/>
        </w:rPr>
        <w:t>Целью программы является оказание поддержки в решении жилищной проблемы молодым семьям, признанными нуждающимися в улучшении жилищных условий в установленном порядке, улучшения демографической ситуации. За отчетный период 202</w:t>
      </w:r>
      <w:r w:rsidR="00946BC0">
        <w:rPr>
          <w:szCs w:val="28"/>
        </w:rPr>
        <w:t>2</w:t>
      </w:r>
      <w:r>
        <w:rPr>
          <w:szCs w:val="28"/>
        </w:rPr>
        <w:t xml:space="preserve"> года молодые семьи не принимали участие в данной программе.</w:t>
      </w:r>
    </w:p>
    <w:p w:rsidR="00257CFC" w:rsidRDefault="00257CFC" w:rsidP="009529B0">
      <w:pPr>
        <w:rPr>
          <w:szCs w:val="28"/>
        </w:rPr>
      </w:pPr>
      <w:r>
        <w:rPr>
          <w:szCs w:val="28"/>
        </w:rPr>
        <w:t>Финансирование программы на 202</w:t>
      </w:r>
      <w:r w:rsidR="00946BC0">
        <w:rPr>
          <w:szCs w:val="28"/>
        </w:rPr>
        <w:t>2</w:t>
      </w:r>
      <w:r>
        <w:rPr>
          <w:szCs w:val="28"/>
        </w:rPr>
        <w:t xml:space="preserve"> год </w:t>
      </w:r>
      <w:proofErr w:type="gramStart"/>
      <w:r>
        <w:rPr>
          <w:szCs w:val="28"/>
        </w:rPr>
        <w:t>составило  0</w:t>
      </w:r>
      <w:proofErr w:type="gramEnd"/>
      <w:r>
        <w:rPr>
          <w:szCs w:val="28"/>
        </w:rPr>
        <w:t xml:space="preserve">  рублей.</w:t>
      </w:r>
    </w:p>
    <w:p w:rsidR="00257CFC" w:rsidRDefault="00257CFC" w:rsidP="009529B0">
      <w:pPr>
        <w:rPr>
          <w:szCs w:val="28"/>
        </w:rPr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  <w:t xml:space="preserve">Основной задачей программы является разработка и внедрение в практику правовых, финансовых и организационных механизмов оказания поддержки молодым семьям в улучшении жилищных условий. </w:t>
      </w:r>
    </w:p>
    <w:p w:rsidR="00257CFC" w:rsidRDefault="00257CFC" w:rsidP="009529B0">
      <w:pPr>
        <w:ind w:firstLine="708"/>
        <w:rPr>
          <w:szCs w:val="28"/>
        </w:rPr>
      </w:pPr>
      <w:proofErr w:type="gramStart"/>
      <w:r>
        <w:rPr>
          <w:szCs w:val="28"/>
        </w:rPr>
        <w:t>Программа  «</w:t>
      </w:r>
      <w:proofErr w:type="gramEnd"/>
      <w:r>
        <w:rPr>
          <w:szCs w:val="28"/>
        </w:rPr>
        <w:t xml:space="preserve">Обеспечение жильём молодых семей на 2015-2022 годы»    эффективна при наличии участников и финансирования программы. </w:t>
      </w:r>
    </w:p>
    <w:p w:rsidR="0016253A" w:rsidRDefault="0016253A" w:rsidP="009529B0">
      <w:pPr>
        <w:rPr>
          <w:szCs w:val="28"/>
        </w:rPr>
      </w:pPr>
    </w:p>
    <w:p w:rsidR="00FB462A" w:rsidRPr="00AA1555" w:rsidRDefault="00FB462A" w:rsidP="00FB462A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Муниципальная программа </w:t>
      </w:r>
    </w:p>
    <w:p w:rsidR="00FB462A" w:rsidRPr="00AA1555" w:rsidRDefault="00FB462A" w:rsidP="00FB462A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 «Формирование современной городской среды на территории сельского поселения </w:t>
      </w:r>
      <w:proofErr w:type="spellStart"/>
      <w:r w:rsidRPr="00AA1555">
        <w:rPr>
          <w:b/>
          <w:szCs w:val="28"/>
          <w:u w:val="single"/>
        </w:rPr>
        <w:t>Сямженское</w:t>
      </w:r>
      <w:proofErr w:type="spellEnd"/>
      <w:r w:rsidRPr="00AA1555">
        <w:rPr>
          <w:b/>
          <w:szCs w:val="28"/>
          <w:u w:val="single"/>
        </w:rPr>
        <w:t xml:space="preserve"> Сямженского муниципального района на 2018-2024 годы»</w:t>
      </w:r>
      <w:r w:rsidR="00057FE9" w:rsidRPr="00AA1555">
        <w:rPr>
          <w:b/>
          <w:szCs w:val="28"/>
          <w:u w:val="single"/>
        </w:rPr>
        <w:t xml:space="preserve"> за 202</w:t>
      </w:r>
      <w:r w:rsidR="00CC665D">
        <w:rPr>
          <w:b/>
          <w:szCs w:val="28"/>
          <w:u w:val="single"/>
        </w:rPr>
        <w:t>2</w:t>
      </w:r>
      <w:r w:rsidR="00057FE9" w:rsidRPr="00AA1555">
        <w:rPr>
          <w:b/>
          <w:szCs w:val="28"/>
          <w:u w:val="single"/>
        </w:rPr>
        <w:t xml:space="preserve"> год</w:t>
      </w:r>
    </w:p>
    <w:p w:rsidR="00FB462A" w:rsidRPr="00AA1555" w:rsidRDefault="00FB462A" w:rsidP="00FB462A">
      <w:pPr>
        <w:jc w:val="center"/>
        <w:rPr>
          <w:b/>
          <w:szCs w:val="28"/>
        </w:rPr>
      </w:pPr>
    </w:p>
    <w:p w:rsidR="00257CFC" w:rsidRPr="005E0F11" w:rsidRDefault="00257CFC" w:rsidP="00257CFC">
      <w:r w:rsidRPr="00F62DE2">
        <w:rPr>
          <w:szCs w:val="28"/>
        </w:rPr>
        <w:t xml:space="preserve">Муниципальная </w:t>
      </w:r>
      <w:proofErr w:type="gramStart"/>
      <w:r w:rsidRPr="00F62DE2">
        <w:rPr>
          <w:szCs w:val="28"/>
        </w:rPr>
        <w:t>программа  «</w:t>
      </w:r>
      <w:proofErr w:type="gramEnd"/>
      <w:r>
        <w:rPr>
          <w:szCs w:val="28"/>
        </w:rPr>
        <w:t>Формирование современной</w:t>
      </w:r>
      <w:r w:rsidRPr="008172D1">
        <w:rPr>
          <w:szCs w:val="28"/>
        </w:rPr>
        <w:t xml:space="preserve"> городской среды на территории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Сямженское</w:t>
      </w:r>
      <w:proofErr w:type="spellEnd"/>
      <w:r w:rsidRPr="008172D1">
        <w:rPr>
          <w:szCs w:val="28"/>
        </w:rPr>
        <w:t xml:space="preserve"> Сямженского муниципального района на </w:t>
      </w:r>
      <w:r>
        <w:rPr>
          <w:szCs w:val="28"/>
        </w:rPr>
        <w:t>2018-2024</w:t>
      </w:r>
      <w:r w:rsidRPr="00A65A30">
        <w:rPr>
          <w:szCs w:val="28"/>
        </w:rPr>
        <w:t xml:space="preserve"> годы</w:t>
      </w:r>
      <w:r w:rsidRPr="00F62DE2">
        <w:rPr>
          <w:szCs w:val="28"/>
        </w:rPr>
        <w:t>»</w:t>
      </w:r>
      <w:r>
        <w:rPr>
          <w:szCs w:val="28"/>
        </w:rPr>
        <w:t xml:space="preserve"> разработана и принята Постановлением администрации  Сямженского муниципального района № 162 от 27.03.2018 года. Основная задача программы – </w:t>
      </w:r>
      <w:r w:rsidRPr="005E0F11">
        <w:rPr>
          <w:szCs w:val="28"/>
        </w:rPr>
        <w:t xml:space="preserve">повышение уровня благоустройства дворовых территорий сельского поселения </w:t>
      </w:r>
      <w:proofErr w:type="spellStart"/>
      <w:r w:rsidRPr="005E0F11">
        <w:rPr>
          <w:szCs w:val="28"/>
        </w:rPr>
        <w:t>Сямженское</w:t>
      </w:r>
      <w:proofErr w:type="spellEnd"/>
      <w:r w:rsidRPr="005E0F11">
        <w:rPr>
          <w:szCs w:val="28"/>
        </w:rPr>
        <w:t xml:space="preserve">; повышение уровня благоустройства территорий общего пользования сельского поселения </w:t>
      </w:r>
      <w:proofErr w:type="spellStart"/>
      <w:r w:rsidRPr="005E0F11">
        <w:rPr>
          <w:szCs w:val="28"/>
        </w:rPr>
        <w:t>Сямженское</w:t>
      </w:r>
      <w:proofErr w:type="spellEnd"/>
      <w:r w:rsidRPr="005E0F11">
        <w:rPr>
          <w:szCs w:val="28"/>
        </w:rPr>
        <w:t xml:space="preserve">; повышение уровня вовлеченности заинтересованных граждан, организаций в реализацию мероприятий по благоустройству территории сельского поселения </w:t>
      </w:r>
      <w:proofErr w:type="spellStart"/>
      <w:r w:rsidRPr="005E0F11">
        <w:rPr>
          <w:szCs w:val="28"/>
        </w:rPr>
        <w:t>Сямженское</w:t>
      </w:r>
      <w:proofErr w:type="spellEnd"/>
      <w:r w:rsidRPr="005E0F11">
        <w:rPr>
          <w:szCs w:val="28"/>
        </w:rPr>
        <w:t>.</w:t>
      </w:r>
      <w:r>
        <w:t xml:space="preserve"> </w:t>
      </w:r>
      <w:r>
        <w:rPr>
          <w:szCs w:val="28"/>
        </w:rPr>
        <w:t>За отчётный период 202</w:t>
      </w:r>
      <w:r w:rsidR="00946BC0">
        <w:rPr>
          <w:szCs w:val="28"/>
        </w:rPr>
        <w:t>2</w:t>
      </w:r>
      <w:r>
        <w:rPr>
          <w:szCs w:val="28"/>
        </w:rPr>
        <w:t xml:space="preserve"> года в ходе реализации </w:t>
      </w:r>
      <w:proofErr w:type="gramStart"/>
      <w:r>
        <w:rPr>
          <w:szCs w:val="28"/>
        </w:rPr>
        <w:t>программы  были</w:t>
      </w:r>
      <w:proofErr w:type="gramEnd"/>
      <w:r>
        <w:rPr>
          <w:szCs w:val="28"/>
        </w:rPr>
        <w:t xml:space="preserve"> отремонтированы </w:t>
      </w:r>
      <w:r w:rsidR="00946BC0">
        <w:rPr>
          <w:szCs w:val="28"/>
        </w:rPr>
        <w:t>2</w:t>
      </w:r>
      <w:r>
        <w:rPr>
          <w:szCs w:val="28"/>
        </w:rPr>
        <w:t xml:space="preserve"> дворовые территории по адресу: с. Сямжа ул. </w:t>
      </w:r>
      <w:r w:rsidR="00946BC0">
        <w:rPr>
          <w:szCs w:val="28"/>
        </w:rPr>
        <w:t>Первомайская д.3</w:t>
      </w:r>
      <w:r>
        <w:rPr>
          <w:szCs w:val="28"/>
        </w:rPr>
        <w:t xml:space="preserve">, ул. </w:t>
      </w:r>
      <w:r w:rsidR="00946BC0">
        <w:rPr>
          <w:szCs w:val="28"/>
        </w:rPr>
        <w:t>Пролетарская</w:t>
      </w:r>
      <w:r>
        <w:rPr>
          <w:szCs w:val="28"/>
        </w:rPr>
        <w:t xml:space="preserve"> д.</w:t>
      </w:r>
      <w:r w:rsidR="00946BC0">
        <w:rPr>
          <w:szCs w:val="28"/>
        </w:rPr>
        <w:t>5</w:t>
      </w:r>
      <w:r>
        <w:rPr>
          <w:szCs w:val="28"/>
        </w:rPr>
        <w:t xml:space="preserve">, и </w:t>
      </w:r>
      <w:r w:rsidR="00946BC0">
        <w:rPr>
          <w:szCs w:val="28"/>
        </w:rPr>
        <w:t>2</w:t>
      </w:r>
      <w:r>
        <w:rPr>
          <w:szCs w:val="28"/>
        </w:rPr>
        <w:t xml:space="preserve"> общественн</w:t>
      </w:r>
      <w:r w:rsidR="00946BC0">
        <w:rPr>
          <w:szCs w:val="28"/>
        </w:rPr>
        <w:t>ые</w:t>
      </w:r>
      <w:r>
        <w:rPr>
          <w:szCs w:val="28"/>
        </w:rPr>
        <w:t xml:space="preserve"> </w:t>
      </w:r>
      <w:r w:rsidRPr="000B409D">
        <w:rPr>
          <w:szCs w:val="28"/>
        </w:rPr>
        <w:t>те</w:t>
      </w:r>
      <w:r>
        <w:rPr>
          <w:szCs w:val="28"/>
        </w:rPr>
        <w:t>рритор</w:t>
      </w:r>
      <w:r w:rsidR="00946BC0">
        <w:rPr>
          <w:szCs w:val="28"/>
        </w:rPr>
        <w:t>и</w:t>
      </w:r>
      <w:r>
        <w:rPr>
          <w:szCs w:val="28"/>
        </w:rPr>
        <w:t>и</w:t>
      </w:r>
      <w:r w:rsidR="00946BC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r w:rsidR="00946BC0">
        <w:rPr>
          <w:szCs w:val="28"/>
        </w:rPr>
        <w:t xml:space="preserve">с. Сямжа ул. Славянская и тротуар </w:t>
      </w:r>
      <w:r w:rsidR="001F47B1">
        <w:rPr>
          <w:szCs w:val="28"/>
        </w:rPr>
        <w:t xml:space="preserve">к набережной реки </w:t>
      </w:r>
      <w:proofErr w:type="spellStart"/>
      <w:r w:rsidR="001F47B1">
        <w:rPr>
          <w:szCs w:val="28"/>
        </w:rPr>
        <w:t>Сямжена</w:t>
      </w:r>
      <w:proofErr w:type="spellEnd"/>
      <w:r w:rsidR="001F47B1">
        <w:rPr>
          <w:szCs w:val="28"/>
        </w:rPr>
        <w:t xml:space="preserve"> в </w:t>
      </w:r>
      <w:proofErr w:type="spellStart"/>
      <w:r w:rsidR="001F47B1">
        <w:rPr>
          <w:szCs w:val="28"/>
        </w:rPr>
        <w:t>с.Сямжа</w:t>
      </w:r>
      <w:proofErr w:type="spellEnd"/>
      <w:r w:rsidR="001F47B1">
        <w:rPr>
          <w:szCs w:val="28"/>
        </w:rPr>
        <w:t>.</w:t>
      </w:r>
    </w:p>
    <w:p w:rsidR="00257CFC" w:rsidRPr="000B02C1" w:rsidRDefault="00257CFC" w:rsidP="00257CFC">
      <w:pPr>
        <w:rPr>
          <w:bCs/>
          <w:color w:val="000000"/>
          <w:szCs w:val="28"/>
        </w:rPr>
      </w:pPr>
      <w:r w:rsidRPr="000B02C1">
        <w:rPr>
          <w:szCs w:val="28"/>
        </w:rPr>
        <w:t xml:space="preserve">Стоимость мероприятий по ремонту дворовых территорий составила </w:t>
      </w:r>
      <w:r w:rsidR="001F47B1">
        <w:rPr>
          <w:bCs/>
          <w:color w:val="000000"/>
          <w:szCs w:val="28"/>
        </w:rPr>
        <w:t>231126,56</w:t>
      </w:r>
      <w:r w:rsidRPr="000B02C1">
        <w:rPr>
          <w:bCs/>
          <w:color w:val="000000"/>
          <w:szCs w:val="28"/>
        </w:rPr>
        <w:t xml:space="preserve"> </w:t>
      </w:r>
      <w:r w:rsidRPr="000B02C1">
        <w:rPr>
          <w:szCs w:val="28"/>
        </w:rPr>
        <w:t>руб.</w:t>
      </w:r>
      <w:r w:rsidR="00946BC0">
        <w:rPr>
          <w:szCs w:val="28"/>
        </w:rPr>
        <w:t xml:space="preserve"> </w:t>
      </w:r>
      <w:r w:rsidRPr="000B02C1">
        <w:rPr>
          <w:szCs w:val="28"/>
        </w:rPr>
        <w:t xml:space="preserve">(в </w:t>
      </w:r>
      <w:proofErr w:type="spellStart"/>
      <w:r w:rsidRPr="000B02C1">
        <w:rPr>
          <w:szCs w:val="28"/>
        </w:rPr>
        <w:t>т.ч</w:t>
      </w:r>
      <w:proofErr w:type="spellEnd"/>
      <w:r w:rsidRPr="000B02C1">
        <w:rPr>
          <w:szCs w:val="28"/>
        </w:rPr>
        <w:t xml:space="preserve">. </w:t>
      </w:r>
      <w:r w:rsidR="001F47B1">
        <w:rPr>
          <w:szCs w:val="28"/>
        </w:rPr>
        <w:t>138653,68</w:t>
      </w:r>
      <w:r w:rsidRPr="000B02C1">
        <w:rPr>
          <w:szCs w:val="28"/>
        </w:rPr>
        <w:t xml:space="preserve"> руб. – ФБ, </w:t>
      </w:r>
      <w:r w:rsidR="001F47B1">
        <w:rPr>
          <w:szCs w:val="28"/>
        </w:rPr>
        <w:t>69360,22</w:t>
      </w:r>
      <w:r w:rsidRPr="000B02C1">
        <w:rPr>
          <w:szCs w:val="28"/>
        </w:rPr>
        <w:t xml:space="preserve"> - ОБ, </w:t>
      </w:r>
      <w:r w:rsidR="001F47B1">
        <w:rPr>
          <w:szCs w:val="28"/>
        </w:rPr>
        <w:t>23112,66</w:t>
      </w:r>
      <w:r w:rsidRPr="000B02C1">
        <w:rPr>
          <w:szCs w:val="28"/>
        </w:rPr>
        <w:t xml:space="preserve"> –РБ); по ремонту общественной территории – </w:t>
      </w:r>
      <w:r w:rsidR="001F47B1">
        <w:rPr>
          <w:szCs w:val="28"/>
        </w:rPr>
        <w:t>693751,88</w:t>
      </w:r>
      <w:r w:rsidRPr="000B02C1">
        <w:rPr>
          <w:szCs w:val="28"/>
        </w:rPr>
        <w:t xml:space="preserve"> руб. (в </w:t>
      </w:r>
      <w:proofErr w:type="spellStart"/>
      <w:r w:rsidRPr="000B02C1">
        <w:rPr>
          <w:szCs w:val="28"/>
        </w:rPr>
        <w:t>т.ч</w:t>
      </w:r>
      <w:proofErr w:type="spellEnd"/>
      <w:r w:rsidRPr="000B02C1">
        <w:rPr>
          <w:szCs w:val="28"/>
        </w:rPr>
        <w:t xml:space="preserve">. </w:t>
      </w:r>
      <w:r w:rsidR="001F47B1">
        <w:rPr>
          <w:szCs w:val="28"/>
        </w:rPr>
        <w:t>416184,31</w:t>
      </w:r>
      <w:r w:rsidRPr="000B02C1">
        <w:rPr>
          <w:szCs w:val="28"/>
        </w:rPr>
        <w:t xml:space="preserve"> руб. – ФБ, </w:t>
      </w:r>
      <w:r w:rsidR="001F47B1">
        <w:rPr>
          <w:szCs w:val="28"/>
        </w:rPr>
        <w:t>208192,38</w:t>
      </w:r>
      <w:r w:rsidRPr="000B02C1">
        <w:rPr>
          <w:szCs w:val="28"/>
        </w:rPr>
        <w:t xml:space="preserve">- ОБ, </w:t>
      </w:r>
      <w:r w:rsidR="001F47B1">
        <w:rPr>
          <w:szCs w:val="28"/>
        </w:rPr>
        <w:t>69375,19</w:t>
      </w:r>
      <w:r w:rsidRPr="000B02C1">
        <w:rPr>
          <w:szCs w:val="28"/>
        </w:rPr>
        <w:t>– РБ).</w:t>
      </w:r>
    </w:p>
    <w:p w:rsidR="00257CFC" w:rsidRPr="00B43F4F" w:rsidRDefault="00257CFC" w:rsidP="00257CFC">
      <w:pPr>
        <w:ind w:firstLine="708"/>
        <w:rPr>
          <w:szCs w:val="28"/>
        </w:rPr>
      </w:pPr>
      <w:r>
        <w:rPr>
          <w:szCs w:val="28"/>
        </w:rPr>
        <w:t xml:space="preserve">Данная </w:t>
      </w:r>
      <w:proofErr w:type="gramStart"/>
      <w:r>
        <w:rPr>
          <w:szCs w:val="28"/>
        </w:rPr>
        <w:t xml:space="preserve">программа </w:t>
      </w:r>
      <w:r w:rsidRPr="00F62DE2">
        <w:rPr>
          <w:b/>
          <w:szCs w:val="28"/>
        </w:rPr>
        <w:t xml:space="preserve"> </w:t>
      </w:r>
      <w:r w:rsidRPr="00F276D8">
        <w:rPr>
          <w:b/>
          <w:szCs w:val="28"/>
        </w:rPr>
        <w:t>«</w:t>
      </w:r>
      <w:proofErr w:type="gramEnd"/>
      <w:r>
        <w:rPr>
          <w:szCs w:val="28"/>
        </w:rPr>
        <w:t>Формирование современной</w:t>
      </w:r>
      <w:r w:rsidRPr="008172D1">
        <w:rPr>
          <w:szCs w:val="28"/>
        </w:rPr>
        <w:t xml:space="preserve"> городской среды на территории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Сямженское</w:t>
      </w:r>
      <w:proofErr w:type="spellEnd"/>
      <w:r w:rsidRPr="008172D1">
        <w:rPr>
          <w:szCs w:val="28"/>
        </w:rPr>
        <w:t xml:space="preserve"> Сямженского муниципального района на </w:t>
      </w:r>
      <w:r>
        <w:rPr>
          <w:szCs w:val="28"/>
        </w:rPr>
        <w:t>2018-2024</w:t>
      </w:r>
      <w:r w:rsidRPr="00A65A30">
        <w:rPr>
          <w:szCs w:val="28"/>
        </w:rPr>
        <w:t xml:space="preserve"> годы</w:t>
      </w:r>
      <w:r w:rsidRPr="00F276D8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>должна действовать на территории района, но эффективна, при наличии денежных средств.</w:t>
      </w:r>
    </w:p>
    <w:p w:rsidR="0016253A" w:rsidRDefault="0016253A" w:rsidP="00FB462A">
      <w:pPr>
        <w:ind w:firstLine="708"/>
        <w:rPr>
          <w:szCs w:val="28"/>
        </w:rPr>
      </w:pPr>
    </w:p>
    <w:p w:rsidR="0016253A" w:rsidRPr="00AA1555" w:rsidRDefault="0016253A" w:rsidP="0016253A">
      <w:pPr>
        <w:jc w:val="center"/>
        <w:rPr>
          <w:b/>
          <w:u w:val="single"/>
        </w:rPr>
      </w:pPr>
      <w:r w:rsidRPr="00AA1555">
        <w:rPr>
          <w:b/>
          <w:u w:val="single"/>
        </w:rPr>
        <w:t xml:space="preserve">Муниципальная программа </w:t>
      </w:r>
    </w:p>
    <w:p w:rsidR="0016253A" w:rsidRPr="00AA1555" w:rsidRDefault="0016253A" w:rsidP="0016253A">
      <w:pPr>
        <w:jc w:val="center"/>
        <w:rPr>
          <w:b/>
          <w:u w:val="single"/>
        </w:rPr>
      </w:pPr>
      <w:r w:rsidRPr="00AA1555">
        <w:rPr>
          <w:b/>
          <w:bCs/>
          <w:u w:val="single"/>
        </w:rPr>
        <w:t xml:space="preserve">«Комплексное </w:t>
      </w:r>
      <w:proofErr w:type="gramStart"/>
      <w:r w:rsidRPr="00AA1555">
        <w:rPr>
          <w:b/>
          <w:bCs/>
          <w:u w:val="single"/>
        </w:rPr>
        <w:t>развитие  сельских</w:t>
      </w:r>
      <w:proofErr w:type="gramEnd"/>
      <w:r w:rsidRPr="00AA1555">
        <w:rPr>
          <w:b/>
          <w:bCs/>
          <w:u w:val="single"/>
        </w:rPr>
        <w:t xml:space="preserve"> территорий </w:t>
      </w:r>
      <w:r w:rsidRPr="00AA1555">
        <w:rPr>
          <w:b/>
          <w:u w:val="single"/>
        </w:rPr>
        <w:t>Сямженского муниципального района на  2020-</w:t>
      </w:r>
      <w:smartTag w:uri="urn:schemas-microsoft-com:office:smarttags" w:element="metricconverter">
        <w:smartTagPr>
          <w:attr w:name="ProductID" w:val="2022 г"/>
        </w:smartTagPr>
        <w:r w:rsidRPr="00AA1555">
          <w:rPr>
            <w:b/>
            <w:u w:val="single"/>
          </w:rPr>
          <w:t>2022 г</w:t>
        </w:r>
      </w:smartTag>
      <w:r w:rsidRPr="00AA1555">
        <w:rPr>
          <w:b/>
          <w:u w:val="single"/>
        </w:rPr>
        <w:t>. и на период до 2025 года»</w:t>
      </w:r>
      <w:r w:rsidR="00257CFC" w:rsidRPr="00AA1555">
        <w:rPr>
          <w:b/>
          <w:u w:val="single"/>
        </w:rPr>
        <w:t xml:space="preserve"> за 202</w:t>
      </w:r>
      <w:r w:rsidR="005212A1">
        <w:rPr>
          <w:b/>
          <w:u w:val="single"/>
        </w:rPr>
        <w:t>2</w:t>
      </w:r>
      <w:r w:rsidR="00257CFC" w:rsidRPr="00AA1555">
        <w:rPr>
          <w:b/>
          <w:u w:val="single"/>
        </w:rPr>
        <w:t xml:space="preserve"> год</w:t>
      </w:r>
    </w:p>
    <w:p w:rsidR="00257CFC" w:rsidRPr="004D4B04" w:rsidRDefault="00257CFC" w:rsidP="00257CFC">
      <w:pPr>
        <w:ind w:firstLine="708"/>
        <w:rPr>
          <w:szCs w:val="28"/>
        </w:rPr>
      </w:pPr>
      <w:r w:rsidRPr="004D4B04">
        <w:rPr>
          <w:szCs w:val="28"/>
        </w:rPr>
        <w:t xml:space="preserve">Муниципальная программа </w:t>
      </w:r>
      <w:r w:rsidRPr="004D4B04">
        <w:rPr>
          <w:bCs/>
          <w:color w:val="000000"/>
          <w:szCs w:val="28"/>
        </w:rPr>
        <w:t xml:space="preserve">«Комплексное развитие  сельских территорий </w:t>
      </w:r>
      <w:r w:rsidRPr="004D4B04">
        <w:rPr>
          <w:szCs w:val="28"/>
        </w:rPr>
        <w:t>Сямженского муниципального района на  2020-</w:t>
      </w:r>
      <w:smartTag w:uri="urn:schemas-microsoft-com:office:smarttags" w:element="metricconverter">
        <w:smartTagPr>
          <w:attr w:name="ProductID" w:val="2022 г"/>
        </w:smartTagPr>
        <w:r w:rsidRPr="004D4B04">
          <w:rPr>
            <w:szCs w:val="28"/>
          </w:rPr>
          <w:t>2022 г</w:t>
        </w:r>
      </w:smartTag>
      <w:r w:rsidRPr="004D4B04">
        <w:rPr>
          <w:szCs w:val="28"/>
        </w:rPr>
        <w:t xml:space="preserve">. и на период до 2025 года» разработана и принята Постановлением администрации  Сямженского муниципального района № 449 от 11.10. 2019 года. </w:t>
      </w:r>
    </w:p>
    <w:p w:rsidR="00257CFC" w:rsidRPr="004D4B04" w:rsidRDefault="00257CFC" w:rsidP="00257CFC">
      <w:pPr>
        <w:ind w:firstLine="708"/>
        <w:rPr>
          <w:szCs w:val="28"/>
        </w:rPr>
      </w:pPr>
      <w:r w:rsidRPr="004D4B04">
        <w:rPr>
          <w:szCs w:val="28"/>
        </w:rPr>
        <w:t xml:space="preserve">1. Основное мероприятие программы – </w:t>
      </w:r>
      <w:r w:rsidR="001F47B1">
        <w:rPr>
          <w:szCs w:val="28"/>
        </w:rPr>
        <w:t xml:space="preserve">оказание содействия в обеспечении сельского населения доступным, комфортным жильем и осуществления трудовой деятельности на сельских территориях. </w:t>
      </w:r>
    </w:p>
    <w:p w:rsidR="00257CFC" w:rsidRPr="004D4B04" w:rsidRDefault="00257CFC" w:rsidP="00257CFC">
      <w:pPr>
        <w:ind w:firstLine="708"/>
        <w:rPr>
          <w:szCs w:val="28"/>
        </w:rPr>
      </w:pPr>
      <w:r w:rsidRPr="004D4B04">
        <w:rPr>
          <w:szCs w:val="28"/>
        </w:rPr>
        <w:lastRenderedPageBreak/>
        <w:t>За отчётный период 202</w:t>
      </w:r>
      <w:r w:rsidR="001F47B1">
        <w:rPr>
          <w:szCs w:val="28"/>
        </w:rPr>
        <w:t>2</w:t>
      </w:r>
      <w:r w:rsidRPr="004D4B04">
        <w:rPr>
          <w:szCs w:val="28"/>
        </w:rPr>
        <w:t xml:space="preserve"> года </w:t>
      </w:r>
      <w:r w:rsidR="001F47B1">
        <w:rPr>
          <w:szCs w:val="28"/>
        </w:rPr>
        <w:t>участники программы не принимали участие, так как в приоритете граждане, которые планируют улучшение жилищных условий путем строительства жилья, а не приобретения</w:t>
      </w:r>
      <w:r w:rsidRPr="004D4B04">
        <w:rPr>
          <w:szCs w:val="28"/>
        </w:rPr>
        <w:t xml:space="preserve">.  </w:t>
      </w:r>
    </w:p>
    <w:p w:rsidR="00257CFC" w:rsidRPr="004D4B04" w:rsidRDefault="00257CFC" w:rsidP="001F47B1">
      <w:pPr>
        <w:ind w:firstLine="708"/>
        <w:rPr>
          <w:szCs w:val="28"/>
        </w:rPr>
      </w:pPr>
      <w:r w:rsidRPr="004D4B04">
        <w:rPr>
          <w:szCs w:val="28"/>
        </w:rPr>
        <w:t xml:space="preserve"> </w:t>
      </w:r>
      <w:r w:rsidR="001F47B1">
        <w:rPr>
          <w:szCs w:val="28"/>
        </w:rPr>
        <w:t>2</w:t>
      </w:r>
      <w:r w:rsidRPr="004D4B04">
        <w:rPr>
          <w:szCs w:val="28"/>
        </w:rPr>
        <w:t>. В рамках программы проведены следующие мероприятия:</w:t>
      </w:r>
    </w:p>
    <w:p w:rsidR="00257CFC" w:rsidRPr="004D4B04" w:rsidRDefault="00257CFC" w:rsidP="00257CFC">
      <w:pPr>
        <w:rPr>
          <w:szCs w:val="28"/>
        </w:rPr>
      </w:pPr>
      <w:r>
        <w:rPr>
          <w:szCs w:val="28"/>
        </w:rPr>
        <w:t xml:space="preserve">1) </w:t>
      </w:r>
      <w:r w:rsidRPr="004D4B04">
        <w:rPr>
          <w:szCs w:val="28"/>
        </w:rPr>
        <w:t xml:space="preserve"> </w:t>
      </w:r>
      <w:r w:rsidR="001F47B1">
        <w:rPr>
          <w:szCs w:val="28"/>
        </w:rPr>
        <w:t>капитальный ремонт дымовой трубы котельной «РТП» в с. Сямжа (162220, Вологодская область, с. Сямжа, ул. Кольцевая, д.6в)</w:t>
      </w:r>
      <w:r w:rsidRPr="004D4B04">
        <w:rPr>
          <w:szCs w:val="28"/>
        </w:rPr>
        <w:t>;</w:t>
      </w:r>
    </w:p>
    <w:p w:rsidR="00257CFC" w:rsidRDefault="00257CFC" w:rsidP="00257CFC">
      <w:pPr>
        <w:rPr>
          <w:szCs w:val="28"/>
        </w:rPr>
      </w:pPr>
      <w:r>
        <w:rPr>
          <w:szCs w:val="28"/>
        </w:rPr>
        <w:t xml:space="preserve">2) </w:t>
      </w:r>
      <w:r w:rsidRPr="004D4B04">
        <w:rPr>
          <w:szCs w:val="28"/>
        </w:rPr>
        <w:t xml:space="preserve">  </w:t>
      </w:r>
      <w:r w:rsidR="001F47B1">
        <w:rPr>
          <w:szCs w:val="28"/>
        </w:rPr>
        <w:t xml:space="preserve">капитальный ремонт дымовой трубы котельной «Квартальная» </w:t>
      </w:r>
      <w:r w:rsidR="008A30E1">
        <w:rPr>
          <w:szCs w:val="28"/>
        </w:rPr>
        <w:t xml:space="preserve">в д. Ногинская Сямженского района (162220, Вологодская область, д. Ногинская, ул. </w:t>
      </w:r>
      <w:proofErr w:type="spellStart"/>
      <w:r w:rsidR="008A30E1">
        <w:rPr>
          <w:szCs w:val="28"/>
        </w:rPr>
        <w:t>Ратинская</w:t>
      </w:r>
      <w:proofErr w:type="spellEnd"/>
      <w:r w:rsidR="008A30E1">
        <w:rPr>
          <w:szCs w:val="28"/>
        </w:rPr>
        <w:t xml:space="preserve">, д. 17) </w:t>
      </w:r>
    </w:p>
    <w:p w:rsidR="00257CFC" w:rsidRDefault="00257CFC" w:rsidP="00257CFC">
      <w:pPr>
        <w:rPr>
          <w:szCs w:val="28"/>
        </w:rPr>
      </w:pPr>
      <w:r>
        <w:rPr>
          <w:szCs w:val="28"/>
        </w:rPr>
        <w:t xml:space="preserve">3)  </w:t>
      </w:r>
      <w:r w:rsidR="008A30E1">
        <w:rPr>
          <w:szCs w:val="28"/>
        </w:rPr>
        <w:t>разработка схемы теплоснабжения</w:t>
      </w:r>
      <w:r>
        <w:rPr>
          <w:szCs w:val="28"/>
        </w:rPr>
        <w:t>;</w:t>
      </w:r>
    </w:p>
    <w:p w:rsidR="00257CFC" w:rsidRPr="008A30E1" w:rsidRDefault="00257CFC" w:rsidP="00257CFC">
      <w:pPr>
        <w:rPr>
          <w:szCs w:val="28"/>
        </w:rPr>
      </w:pPr>
      <w:r>
        <w:rPr>
          <w:szCs w:val="28"/>
        </w:rPr>
        <w:t xml:space="preserve">4)  </w:t>
      </w:r>
      <w:r w:rsidR="008A30E1" w:rsidRPr="008A30E1">
        <w:rPr>
          <w:rStyle w:val="ab"/>
          <w:i w:val="0"/>
          <w:szCs w:val="28"/>
        </w:rPr>
        <w:t xml:space="preserve">субсидия юридическим лицам </w:t>
      </w:r>
      <w:r w:rsidR="008A30E1" w:rsidRPr="008A30E1">
        <w:rPr>
          <w:szCs w:val="28"/>
        </w:rPr>
        <w:t>(за исключением субсидий муни</w:t>
      </w:r>
      <w:r w:rsidR="008A30E1" w:rsidRPr="008A30E1">
        <w:rPr>
          <w:szCs w:val="28"/>
        </w:rPr>
        <w:softHyphen/>
        <w:t>ципальным учреждениям), индивидуальным предприни</w:t>
      </w:r>
      <w:r w:rsidR="008A30E1" w:rsidRPr="008A30E1">
        <w:rPr>
          <w:szCs w:val="28"/>
        </w:rPr>
        <w:softHyphen/>
        <w:t>мателям, а также физическим лицам-производителям товаров, работ, услуг в целях финансового обеспечения (возмещения) затрат организаций коммунального комплекса на приобретение топливно-энергетических ресурсов (твёрдого топлива)</w:t>
      </w:r>
      <w:r w:rsidR="008A30E1">
        <w:rPr>
          <w:szCs w:val="28"/>
        </w:rPr>
        <w:t>.</w:t>
      </w:r>
    </w:p>
    <w:p w:rsidR="00257CFC" w:rsidRPr="004D4B04" w:rsidRDefault="00257CFC" w:rsidP="00257CFC">
      <w:pPr>
        <w:ind w:firstLine="708"/>
        <w:rPr>
          <w:szCs w:val="28"/>
        </w:rPr>
      </w:pPr>
      <w:r w:rsidRPr="004D4B04">
        <w:rPr>
          <w:szCs w:val="28"/>
        </w:rPr>
        <w:t xml:space="preserve">   Программа  </w:t>
      </w:r>
      <w:r w:rsidRPr="004D4B04">
        <w:rPr>
          <w:bCs/>
          <w:color w:val="000000"/>
          <w:szCs w:val="28"/>
        </w:rPr>
        <w:t xml:space="preserve">«Комплексное развитие  сельских территорий </w:t>
      </w:r>
      <w:r w:rsidRPr="004D4B04">
        <w:rPr>
          <w:szCs w:val="28"/>
        </w:rPr>
        <w:t>Сямженского муниципального района на  2020-</w:t>
      </w:r>
      <w:smartTag w:uri="urn:schemas-microsoft-com:office:smarttags" w:element="metricconverter">
        <w:smartTagPr>
          <w:attr w:name="ProductID" w:val="2022 г"/>
        </w:smartTagPr>
        <w:r w:rsidRPr="004D4B04">
          <w:rPr>
            <w:szCs w:val="28"/>
          </w:rPr>
          <w:t>2022 г</w:t>
        </w:r>
      </w:smartTag>
      <w:r w:rsidRPr="004D4B04">
        <w:rPr>
          <w:szCs w:val="28"/>
        </w:rPr>
        <w:t>. и на период до 2025 года» эффективна при наличии участников,</w:t>
      </w:r>
      <w:r w:rsidR="008A30E1">
        <w:rPr>
          <w:szCs w:val="28"/>
        </w:rPr>
        <w:t xml:space="preserve"> которые планируют улучшить жилищные условия путем строительства и приобретения жилья, увеличение количества запланированных мероприятий и финансирования программы</w:t>
      </w:r>
      <w:r w:rsidRPr="004D4B04">
        <w:rPr>
          <w:szCs w:val="28"/>
        </w:rPr>
        <w:t>.</w:t>
      </w:r>
    </w:p>
    <w:p w:rsidR="0016253A" w:rsidRPr="00B62906" w:rsidRDefault="0016253A" w:rsidP="00257CFC">
      <w:pPr>
        <w:ind w:firstLine="708"/>
      </w:pPr>
      <w:r w:rsidRPr="00B62906">
        <w:t xml:space="preserve">    </w:t>
      </w:r>
      <w:r w:rsidRPr="00B62906">
        <w:tab/>
      </w:r>
    </w:p>
    <w:p w:rsidR="00257CFC" w:rsidRPr="00AA1555" w:rsidRDefault="00FB462A" w:rsidP="001D3C7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Cs w:val="28"/>
        </w:rPr>
        <w:tab/>
      </w:r>
      <w:r w:rsidR="001D3C79" w:rsidRPr="00AA155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«Обеспечение законности, правопорядка и общественной безопасности в </w:t>
      </w:r>
      <w:proofErr w:type="spellStart"/>
      <w:r w:rsidR="001D3C79" w:rsidRPr="00AA1555">
        <w:rPr>
          <w:rFonts w:ascii="Times New Roman" w:hAnsi="Times New Roman" w:cs="Times New Roman"/>
          <w:b/>
          <w:sz w:val="28"/>
          <w:szCs w:val="28"/>
          <w:u w:val="single"/>
        </w:rPr>
        <w:t>Сямженском</w:t>
      </w:r>
      <w:proofErr w:type="spellEnd"/>
      <w:r w:rsidR="001D3C79" w:rsidRPr="00AA1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 районе на 2017- 202</w:t>
      </w:r>
      <w:r w:rsidR="00A21C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D3C79" w:rsidRPr="00AA1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D3C79" w:rsidRPr="00AA1555">
        <w:rPr>
          <w:rFonts w:ascii="Times New Roman" w:hAnsi="Times New Roman" w:cs="Times New Roman"/>
          <w:b/>
          <w:sz w:val="28"/>
          <w:szCs w:val="28"/>
          <w:u w:val="single"/>
        </w:rPr>
        <w:t>годы</w:t>
      </w:r>
      <w:r w:rsidR="00257CFC" w:rsidRPr="00AA155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»</w:t>
      </w:r>
      <w:r w:rsidR="001D3C79" w:rsidRPr="00AA155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257CFC" w:rsidRPr="00AA155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за</w:t>
      </w:r>
      <w:proofErr w:type="gramEnd"/>
      <w:r w:rsidR="00257CFC" w:rsidRPr="00AA155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202</w:t>
      </w:r>
      <w:r w:rsidR="00CE385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</w:t>
      </w:r>
      <w:r w:rsidR="00257CFC" w:rsidRPr="00AA155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год</w:t>
      </w:r>
    </w:p>
    <w:p w:rsidR="00257CFC" w:rsidRDefault="00257CFC" w:rsidP="00257CF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6E62" w:rsidRDefault="00D76E62" w:rsidP="00D76E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законности, правопорядка и общественной безопасности в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районе на 2017- 2022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r w:rsidRPr="00192679">
        <w:rPr>
          <w:rFonts w:ascii="Times New Roman" w:hAnsi="Times New Roman" w:cs="Times New Roman"/>
          <w:sz w:val="28"/>
          <w:szCs w:val="28"/>
        </w:rPr>
        <w:t>»  утверждена</w:t>
      </w:r>
      <w:proofErr w:type="gramEnd"/>
      <w:r w:rsidRPr="00192679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Сямженского муниципального района от 14.09.2016 года № 220, с последующими изменениями и дополнениями. </w:t>
      </w:r>
    </w:p>
    <w:p w:rsidR="00D76E62" w:rsidRDefault="00D76E62" w:rsidP="00D76E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повышение уровня социальной безопасности граждан на </w:t>
      </w:r>
      <w:proofErr w:type="gramStart"/>
      <w:r w:rsidRPr="00192679">
        <w:rPr>
          <w:rFonts w:ascii="Times New Roman" w:hAnsi="Times New Roman" w:cs="Times New Roman"/>
          <w:sz w:val="28"/>
          <w:szCs w:val="28"/>
        </w:rPr>
        <w:t>территории  Сямженского</w:t>
      </w:r>
      <w:proofErr w:type="gramEnd"/>
      <w:r w:rsidRPr="00192679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района. </w:t>
      </w:r>
    </w:p>
    <w:p w:rsidR="00D76E62" w:rsidRDefault="00D76E62" w:rsidP="00D76E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Pr="00192679">
        <w:rPr>
          <w:rFonts w:ascii="Times New Roman" w:hAnsi="Times New Roman" w:cs="Times New Roman"/>
          <w:sz w:val="28"/>
          <w:szCs w:val="28"/>
        </w:rPr>
        <w:t xml:space="preserve">: повышение результативности профилактики правонарушений, </w:t>
      </w:r>
      <w:proofErr w:type="gramStart"/>
      <w:r w:rsidRPr="00192679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192679">
        <w:rPr>
          <w:rFonts w:ascii="Times New Roman" w:hAnsi="Times New Roman" w:cs="Times New Roman"/>
          <w:sz w:val="28"/>
          <w:szCs w:val="28"/>
        </w:rPr>
        <w:t xml:space="preserve"> числе среди несовершеннолетних; повышение безопасности дорожного движения; создание системы эффективных мер и условий, обеспечивающих  сокращение уровня потребления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веществ  населением Сямженского муниципального района. </w:t>
      </w:r>
    </w:p>
    <w:p w:rsidR="00D76E62" w:rsidRDefault="00D76E62" w:rsidP="00D76E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имеет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92679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Pr="00192679">
        <w:rPr>
          <w:rFonts w:ascii="Times New Roman" w:hAnsi="Times New Roman" w:cs="Times New Roman"/>
          <w:sz w:val="28"/>
          <w:szCs w:val="28"/>
        </w:rPr>
        <w:t>Профилактика  преступлений  и  иных правонарушений» и «Безопасность дорожного движения».</w:t>
      </w:r>
    </w:p>
    <w:p w:rsidR="00D76E62" w:rsidRPr="00192679" w:rsidRDefault="00D76E62" w:rsidP="00D76E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679">
        <w:rPr>
          <w:rFonts w:ascii="Times New Roman" w:hAnsi="Times New Roman" w:cs="Times New Roman"/>
          <w:sz w:val="28"/>
          <w:szCs w:val="28"/>
        </w:rPr>
        <w:t xml:space="preserve"> Основными целевыми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679">
        <w:rPr>
          <w:rFonts w:ascii="Times New Roman" w:hAnsi="Times New Roman" w:cs="Times New Roman"/>
          <w:sz w:val="28"/>
          <w:szCs w:val="28"/>
        </w:rPr>
        <w:t>являются:  уровень   преступности  (количество    зарегистрированных прес</w:t>
      </w:r>
      <w:r>
        <w:rPr>
          <w:rFonts w:ascii="Times New Roman" w:hAnsi="Times New Roman" w:cs="Times New Roman"/>
          <w:sz w:val="28"/>
          <w:szCs w:val="28"/>
        </w:rPr>
        <w:t>туплений на 10 тысяч населения),</w:t>
      </w:r>
      <w:r w:rsidRPr="00192679">
        <w:rPr>
          <w:rFonts w:ascii="Times New Roman" w:hAnsi="Times New Roman" w:cs="Times New Roman"/>
          <w:sz w:val="28"/>
          <w:szCs w:val="28"/>
        </w:rPr>
        <w:t xml:space="preserve"> доля  несовершеннолетних,  достигших  возраста  привлечения  к  уголовной  ответственности  и  </w:t>
      </w:r>
      <w:r w:rsidRPr="00192679">
        <w:rPr>
          <w:rFonts w:ascii="Times New Roman" w:hAnsi="Times New Roman" w:cs="Times New Roman"/>
          <w:sz w:val="28"/>
          <w:szCs w:val="28"/>
        </w:rPr>
        <w:lastRenderedPageBreak/>
        <w:t>совершивших  преступления,  от  общего числа населения ра</w:t>
      </w:r>
      <w:r>
        <w:rPr>
          <w:rFonts w:ascii="Times New Roman" w:hAnsi="Times New Roman" w:cs="Times New Roman"/>
          <w:sz w:val="28"/>
          <w:szCs w:val="28"/>
        </w:rPr>
        <w:t>йона в возрасте от 14 до 18 лет,</w:t>
      </w:r>
      <w:r w:rsidRPr="00192679">
        <w:rPr>
          <w:rFonts w:ascii="Times New Roman" w:hAnsi="Times New Roman" w:cs="Times New Roman"/>
          <w:sz w:val="28"/>
          <w:szCs w:val="28"/>
        </w:rPr>
        <w:t xml:space="preserve">  тяжесть  последствий  дорожно-транспортных  происшествий (число  лиц,  погибших  в  дорожно-транспортных  прои</w:t>
      </w:r>
      <w:r>
        <w:rPr>
          <w:rFonts w:ascii="Times New Roman" w:hAnsi="Times New Roman" w:cs="Times New Roman"/>
          <w:sz w:val="28"/>
          <w:szCs w:val="28"/>
        </w:rPr>
        <w:t>сшествиях, на 100 пострадавших),</w:t>
      </w:r>
      <w:r w:rsidRPr="00192679">
        <w:rPr>
          <w:rFonts w:ascii="Times New Roman" w:hAnsi="Times New Roman" w:cs="Times New Roman"/>
          <w:sz w:val="28"/>
          <w:szCs w:val="28"/>
        </w:rPr>
        <w:t xml:space="preserve">  прирост  (снижение)  потребления  </w:t>
      </w:r>
      <w:proofErr w:type="spellStart"/>
      <w:r w:rsidRPr="001926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92679">
        <w:rPr>
          <w:rFonts w:ascii="Times New Roman" w:hAnsi="Times New Roman" w:cs="Times New Roman"/>
          <w:sz w:val="28"/>
          <w:szCs w:val="28"/>
        </w:rPr>
        <w:t xml:space="preserve">  веществ  населением муниципального района к предыдущему году.</w:t>
      </w:r>
    </w:p>
    <w:p w:rsidR="00D76E62" w:rsidRDefault="00D76E62" w:rsidP="00D76E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2022</w:t>
      </w:r>
      <w:r w:rsidRPr="00192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679">
        <w:rPr>
          <w:rFonts w:ascii="Times New Roman" w:hAnsi="Times New Roman" w:cs="Times New Roman"/>
          <w:sz w:val="28"/>
          <w:szCs w:val="28"/>
        </w:rPr>
        <w:t>года  исполнителями</w:t>
      </w:r>
      <w:proofErr w:type="gramEnd"/>
      <w:r w:rsidRPr="00192679"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осуществлялась реализация комплекса мероприятий, направленного на противодействие преступности, повышение уровня социальной безопасности жителей Сямженского района. В результате принимаемых мер на территории района не допущено нес</w:t>
      </w:r>
      <w:r>
        <w:rPr>
          <w:rFonts w:ascii="Times New Roman" w:hAnsi="Times New Roman" w:cs="Times New Roman"/>
          <w:sz w:val="28"/>
          <w:szCs w:val="28"/>
        </w:rPr>
        <w:t>анкционированных акций</w:t>
      </w:r>
      <w:r w:rsidRPr="005B631D">
        <w:rPr>
          <w:rFonts w:ascii="Times New Roman" w:hAnsi="Times New Roman" w:cs="Times New Roman"/>
          <w:sz w:val="28"/>
          <w:szCs w:val="28"/>
        </w:rPr>
        <w:t xml:space="preserve"> </w:t>
      </w:r>
      <w:r w:rsidRPr="00192679">
        <w:rPr>
          <w:rFonts w:ascii="Times New Roman" w:hAnsi="Times New Roman" w:cs="Times New Roman"/>
          <w:sz w:val="28"/>
          <w:szCs w:val="28"/>
        </w:rPr>
        <w:t>массовых беспорядков, экстремистских и террористических проявлений.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3E7784">
        <w:rPr>
          <w:szCs w:val="28"/>
        </w:rPr>
        <w:t xml:space="preserve">  В прошедшем 2022  году на заседаниях межведомственной комиссии с участием правоохранительных и иных заинтересованных органов и ведомств были рассмотрены следующие вопросы: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1. О состоянии преступности и правонарушений на территории Сямженского муниципального района по итогам 12 месяцев 2021 года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2. О принимаемых мерах, направленных на предупреждение преступлений и правонарушений, совершаемых с использованием средств мобильной связи и интернет ресурсов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3. О мерах по профилактике аварийности на территории района.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4. Об эффективности использования АПК "Безопасный город"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5. О реализации мероприятий по организации летней занятости несовершеннолетних, в том числе подростков - правонарушителей, состоящих на различных вида учёта и обеспечение безопасности, охраны жизни и здоровья детей в период их участия в организованных мероприятиях летней оздоровительной кампании 2022 года.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6. О мерах противопожарной безопасности во время летнего пожароопасного периода.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7. Организация работы по профилактике преступлений и правонарушений на территории с/п "</w:t>
      </w:r>
      <w:proofErr w:type="spellStart"/>
      <w:r w:rsidRPr="003E7784">
        <w:rPr>
          <w:szCs w:val="28"/>
        </w:rPr>
        <w:t>Двиницкое</w:t>
      </w:r>
      <w:proofErr w:type="spellEnd"/>
      <w:r w:rsidRPr="003E7784">
        <w:rPr>
          <w:szCs w:val="28"/>
        </w:rPr>
        <w:t>"»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8. О ходе внедрения АПК «Безопасный город».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9. Об организации деятельности ДНД на территории с/п "</w:t>
      </w:r>
      <w:proofErr w:type="spellStart"/>
      <w:r w:rsidRPr="003E7784">
        <w:rPr>
          <w:szCs w:val="28"/>
        </w:rPr>
        <w:t>Сямженское</w:t>
      </w:r>
      <w:proofErr w:type="spellEnd"/>
      <w:r w:rsidRPr="003E7784">
        <w:rPr>
          <w:szCs w:val="28"/>
        </w:rPr>
        <w:t>"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10. Организация работы по профилактике преступлений и правонарушений на территории с/п "Раменское" в истекшем периоде 2022 года.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11. О мерах по профилактике незаконных рубок, в т</w:t>
      </w:r>
      <w:r>
        <w:rPr>
          <w:szCs w:val="28"/>
        </w:rPr>
        <w:t xml:space="preserve">ом </w:t>
      </w:r>
      <w:r w:rsidRPr="003E7784">
        <w:rPr>
          <w:szCs w:val="28"/>
        </w:rPr>
        <w:t>ч</w:t>
      </w:r>
      <w:r>
        <w:rPr>
          <w:szCs w:val="28"/>
        </w:rPr>
        <w:t>исле</w:t>
      </w:r>
      <w:r w:rsidRPr="003E7784">
        <w:rPr>
          <w:szCs w:val="28"/>
        </w:rPr>
        <w:t xml:space="preserve"> на землях сельскохозяйственного назначения.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12. Об эффективности участия ДНД в поддержании порядка на территории Ногинского поселения.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13. О мерах по обеспечению антитеррористической безопасности на объектах массового пребывания людей.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 xml:space="preserve">14.О состоянии работы по противодействию незаконной миграции и нелегальной трудовой </w:t>
      </w:r>
      <w:proofErr w:type="gramStart"/>
      <w:r w:rsidRPr="003E7784">
        <w:rPr>
          <w:szCs w:val="28"/>
        </w:rPr>
        <w:t>деятельности  иностранных</w:t>
      </w:r>
      <w:proofErr w:type="gramEnd"/>
      <w:r w:rsidRPr="003E7784">
        <w:rPr>
          <w:szCs w:val="28"/>
        </w:rPr>
        <w:t xml:space="preserve"> граждан и лиц без гражданства.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>10. Об обеспечении охраны общественного порядка в период подготовки и проведения новогодних и рождественских праздников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lastRenderedPageBreak/>
        <w:t xml:space="preserve">11. «О ходе выполнения муниципальной программы «Обеспечение законности, правопорядка и общественной безопасности в </w:t>
      </w:r>
      <w:proofErr w:type="spellStart"/>
      <w:r w:rsidRPr="003E7784">
        <w:rPr>
          <w:szCs w:val="28"/>
        </w:rPr>
        <w:t>Сямженском</w:t>
      </w:r>
      <w:proofErr w:type="spellEnd"/>
      <w:r w:rsidRPr="003E7784">
        <w:rPr>
          <w:szCs w:val="28"/>
        </w:rPr>
        <w:t xml:space="preserve"> районе на 2017-2022 годы»;</w:t>
      </w:r>
    </w:p>
    <w:p w:rsidR="00D76E62" w:rsidRDefault="00D76E62" w:rsidP="00D76E62">
      <w:pPr>
        <w:rPr>
          <w:szCs w:val="28"/>
        </w:rPr>
      </w:pPr>
      <w:r w:rsidRPr="003E7784">
        <w:rPr>
          <w:szCs w:val="28"/>
        </w:rPr>
        <w:t>12. «Об итогах работы комиссии по профилактике правонарушений за 2022 год, утверж</w:t>
      </w:r>
      <w:r>
        <w:rPr>
          <w:szCs w:val="28"/>
        </w:rPr>
        <w:t>дение плана работы на 2023 год».</w:t>
      </w:r>
    </w:p>
    <w:p w:rsidR="00D76E62" w:rsidRPr="00137D7B" w:rsidRDefault="00D76E62" w:rsidP="00D76E62">
      <w:pPr>
        <w:rPr>
          <w:szCs w:val="28"/>
        </w:rPr>
      </w:pPr>
      <w:r>
        <w:rPr>
          <w:szCs w:val="28"/>
        </w:rPr>
        <w:t xml:space="preserve">         </w:t>
      </w:r>
      <w:r w:rsidRPr="009E7319">
        <w:rPr>
          <w:szCs w:val="28"/>
        </w:rPr>
        <w:t>В 2022 году на реализацию программы было выделено 1817,7 т</w:t>
      </w:r>
      <w:r>
        <w:rPr>
          <w:szCs w:val="28"/>
        </w:rPr>
        <w:t>ыс</w:t>
      </w:r>
      <w:r w:rsidRPr="009E731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9E7319">
        <w:rPr>
          <w:szCs w:val="28"/>
        </w:rPr>
        <w:t>р</w:t>
      </w:r>
      <w:r>
        <w:rPr>
          <w:szCs w:val="28"/>
        </w:rPr>
        <w:t>уб</w:t>
      </w:r>
      <w:r w:rsidRPr="009E7319">
        <w:rPr>
          <w:szCs w:val="28"/>
        </w:rPr>
        <w:t>..</w:t>
      </w:r>
      <w:proofErr w:type="gramEnd"/>
      <w:r w:rsidRPr="009E7319">
        <w:rPr>
          <w:szCs w:val="28"/>
        </w:rPr>
        <w:t xml:space="preserve"> освоено 1701,9 т</w:t>
      </w:r>
      <w:r>
        <w:rPr>
          <w:szCs w:val="28"/>
        </w:rPr>
        <w:t>ыс</w:t>
      </w:r>
      <w:r w:rsidRPr="009E7319">
        <w:rPr>
          <w:szCs w:val="28"/>
        </w:rPr>
        <w:t>.</w:t>
      </w:r>
      <w:r>
        <w:rPr>
          <w:szCs w:val="28"/>
        </w:rPr>
        <w:t xml:space="preserve"> </w:t>
      </w:r>
      <w:r w:rsidRPr="009E7319">
        <w:rPr>
          <w:szCs w:val="28"/>
        </w:rPr>
        <w:t>р</w:t>
      </w:r>
      <w:r>
        <w:rPr>
          <w:szCs w:val="28"/>
        </w:rPr>
        <w:t>уб</w:t>
      </w:r>
      <w:r w:rsidRPr="009E7319">
        <w:rPr>
          <w:szCs w:val="28"/>
        </w:rPr>
        <w:t>.,</w:t>
      </w:r>
      <w:r w:rsidRPr="00137D7B">
        <w:rPr>
          <w:szCs w:val="28"/>
        </w:rPr>
        <w:t xml:space="preserve"> 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ab/>
        <w:t>В 2022 году по сравнению с аналогичным периодом прошлого года отмечается снижение числа зарегист</w:t>
      </w:r>
      <w:r>
        <w:rPr>
          <w:szCs w:val="28"/>
        </w:rPr>
        <w:t>рированных преступлений   с</w:t>
      </w:r>
      <w:r w:rsidRPr="003E7784">
        <w:rPr>
          <w:szCs w:val="28"/>
        </w:rPr>
        <w:t xml:space="preserve"> </w:t>
      </w:r>
      <w:proofErr w:type="gramStart"/>
      <w:r w:rsidRPr="003E7784">
        <w:rPr>
          <w:szCs w:val="28"/>
        </w:rPr>
        <w:t>90  до</w:t>
      </w:r>
      <w:proofErr w:type="gramEnd"/>
      <w:r w:rsidRPr="003E7784">
        <w:rPr>
          <w:szCs w:val="28"/>
        </w:rPr>
        <w:t xml:space="preserve"> 78, роста преступности несовершеннолетних не допущено - 1 (АППГ-1)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ab/>
        <w:t>Реализованный комплекс профилактических мероприятий</w:t>
      </w:r>
      <w:r w:rsidRPr="003E7784">
        <w:rPr>
          <w:szCs w:val="28"/>
        </w:rPr>
        <w:tab/>
        <w:t xml:space="preserve"> в районе позволил не допустить совершения массовых и групповых нарушений общественного порядка. Не зарегистрировано фактов изнасилований, истязаний, вовлечений несовершеннолетних в преступную деятельность, снизилось число преступлений, совершённых в общественных местах.</w:t>
      </w:r>
    </w:p>
    <w:p w:rsidR="00D76E62" w:rsidRPr="003E7784" w:rsidRDefault="00D76E62" w:rsidP="00D76E62">
      <w:pPr>
        <w:ind w:firstLine="708"/>
        <w:rPr>
          <w:szCs w:val="28"/>
        </w:rPr>
      </w:pPr>
      <w:r w:rsidRPr="003E7784">
        <w:rPr>
          <w:szCs w:val="28"/>
        </w:rPr>
        <w:t xml:space="preserve">Во взаимодействии с общественностью, другими заинтересованными органами и ведомствами осуществлён комплекс профилактических мероприятий, </w:t>
      </w:r>
      <w:proofErr w:type="gramStart"/>
      <w:r w:rsidRPr="003E7784">
        <w:rPr>
          <w:szCs w:val="28"/>
        </w:rPr>
        <w:t>который  позволил</w:t>
      </w:r>
      <w:proofErr w:type="gramEnd"/>
      <w:r w:rsidRPr="003E7784">
        <w:rPr>
          <w:szCs w:val="28"/>
        </w:rPr>
        <w:t xml:space="preserve"> не допустить подготовки и совершения актов терроризма и экстремизма, массовых нарушений общественного порядка. Также обеспечено участие общественности в деятельности формирований правоохранительной направленности. На территории района действует 8 ДНД, в которых принимают участие в правоохранительной деятельности 28 человек. </w:t>
      </w:r>
    </w:p>
    <w:p w:rsidR="00D76E62" w:rsidRPr="003E7784" w:rsidRDefault="00D76E62" w:rsidP="00D76E62">
      <w:pPr>
        <w:rPr>
          <w:szCs w:val="28"/>
        </w:rPr>
      </w:pPr>
      <w:r w:rsidRPr="003E7784">
        <w:rPr>
          <w:szCs w:val="28"/>
        </w:rPr>
        <w:tab/>
        <w:t xml:space="preserve">В целях предупреждения беспризорности, безнадзорности несовершеннолетних, а также профилактики правонарушений с их стороны на территории района проведены в течение 2022 </w:t>
      </w:r>
      <w:proofErr w:type="gramStart"/>
      <w:r w:rsidRPr="003E7784">
        <w:rPr>
          <w:szCs w:val="28"/>
        </w:rPr>
        <w:t>года  декады</w:t>
      </w:r>
      <w:proofErr w:type="gramEnd"/>
      <w:r w:rsidRPr="003E7784">
        <w:rPr>
          <w:szCs w:val="28"/>
        </w:rPr>
        <w:t xml:space="preserve"> по профилактике правонарушений несовершеннолетних,  "Дни профилактики",  также другие целевые оперативно-профилактические мероприятия, направленные предупреждение детской безнадзорности и беспризорности. Несовершеннолетние, состоящие на учетах</w:t>
      </w:r>
      <w:r>
        <w:rPr>
          <w:szCs w:val="28"/>
        </w:rPr>
        <w:t>,</w:t>
      </w:r>
      <w:r w:rsidRPr="003E7784">
        <w:rPr>
          <w:szCs w:val="28"/>
        </w:rPr>
        <w:t xml:space="preserve"> систематически проверяются по месту жительства. Проводится отработка возможных мест сбора несовершеннолетних, проверка неблагополучных семей, совместно с представителями </w:t>
      </w:r>
      <w:proofErr w:type="spellStart"/>
      <w:r w:rsidRPr="003E7784">
        <w:rPr>
          <w:szCs w:val="28"/>
        </w:rPr>
        <w:t>субьектов</w:t>
      </w:r>
      <w:proofErr w:type="spellEnd"/>
      <w:r w:rsidRPr="003E7784">
        <w:rPr>
          <w:szCs w:val="28"/>
        </w:rPr>
        <w:t xml:space="preserve"> системы профилактики безнадзорности и правонарушений несовершеннолетних (КДН и ЗП, ОП по </w:t>
      </w:r>
      <w:proofErr w:type="spellStart"/>
      <w:r w:rsidRPr="003E7784">
        <w:rPr>
          <w:szCs w:val="28"/>
        </w:rPr>
        <w:t>Сямженскому</w:t>
      </w:r>
      <w:proofErr w:type="spellEnd"/>
      <w:r w:rsidRPr="003E7784">
        <w:rPr>
          <w:szCs w:val="28"/>
        </w:rPr>
        <w:t xml:space="preserve"> району, БУ СО ВО "КЦСОН Сямженского района", БУЗ ВО "</w:t>
      </w:r>
      <w:proofErr w:type="spellStart"/>
      <w:r w:rsidRPr="003E7784">
        <w:rPr>
          <w:szCs w:val="28"/>
        </w:rPr>
        <w:t>Сямженская</w:t>
      </w:r>
      <w:proofErr w:type="spellEnd"/>
      <w:r w:rsidRPr="003E7784">
        <w:rPr>
          <w:szCs w:val="28"/>
        </w:rPr>
        <w:t xml:space="preserve"> ЦРБ", ОНД и ПР по </w:t>
      </w:r>
      <w:proofErr w:type="spellStart"/>
      <w:r w:rsidRPr="003E7784">
        <w:rPr>
          <w:szCs w:val="28"/>
        </w:rPr>
        <w:t>Сямженскому</w:t>
      </w:r>
      <w:proofErr w:type="spellEnd"/>
      <w:r w:rsidRPr="003E7784">
        <w:rPr>
          <w:szCs w:val="28"/>
        </w:rPr>
        <w:t xml:space="preserve"> и </w:t>
      </w:r>
      <w:proofErr w:type="spellStart"/>
      <w:r w:rsidRPr="003E7784">
        <w:rPr>
          <w:szCs w:val="28"/>
        </w:rPr>
        <w:t>Верховажскому</w:t>
      </w:r>
      <w:proofErr w:type="spellEnd"/>
      <w:r w:rsidRPr="003E7784">
        <w:rPr>
          <w:szCs w:val="28"/>
        </w:rPr>
        <w:t xml:space="preserve"> районам).  В течение 202</w:t>
      </w:r>
      <w:r>
        <w:rPr>
          <w:szCs w:val="28"/>
        </w:rPr>
        <w:t>2</w:t>
      </w:r>
      <w:r w:rsidRPr="003E7784">
        <w:rPr>
          <w:szCs w:val="28"/>
        </w:rPr>
        <w:t xml:space="preserve"> года проведено 128 целевых рейдов по выявлению нарушений среди несовершеннолетних. </w:t>
      </w:r>
    </w:p>
    <w:p w:rsidR="00AA1555" w:rsidRDefault="00AA1555" w:rsidP="00257CF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4F4A" w:rsidRDefault="00D34F4A" w:rsidP="00D34F4A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Муниципальная экологическая программа Сямженского муниципального района на 2018-2022 годы</w:t>
      </w:r>
      <w:r w:rsidR="00AA1555" w:rsidRPr="00AA1555">
        <w:rPr>
          <w:b/>
          <w:szCs w:val="28"/>
          <w:u w:val="single"/>
        </w:rPr>
        <w:t xml:space="preserve"> за 202</w:t>
      </w:r>
      <w:r w:rsidR="008A30E1">
        <w:rPr>
          <w:b/>
          <w:szCs w:val="28"/>
          <w:u w:val="single"/>
        </w:rPr>
        <w:t>2</w:t>
      </w:r>
      <w:r w:rsidR="00AA1555" w:rsidRPr="00AA1555">
        <w:rPr>
          <w:b/>
          <w:szCs w:val="28"/>
          <w:u w:val="single"/>
        </w:rPr>
        <w:t xml:space="preserve"> год</w:t>
      </w:r>
    </w:p>
    <w:p w:rsidR="00AA1555" w:rsidRPr="00AA1555" w:rsidRDefault="00AA1555" w:rsidP="00D34F4A">
      <w:pPr>
        <w:jc w:val="center"/>
        <w:rPr>
          <w:b/>
          <w:szCs w:val="28"/>
          <w:u w:val="single"/>
        </w:rPr>
      </w:pPr>
    </w:p>
    <w:p w:rsidR="00257CFC" w:rsidRPr="00770114" w:rsidRDefault="00257CFC" w:rsidP="00257CFC">
      <w:pPr>
        <w:ind w:firstLine="708"/>
        <w:jc w:val="center"/>
        <w:rPr>
          <w:b/>
          <w:szCs w:val="28"/>
        </w:rPr>
      </w:pPr>
      <w:r w:rsidRPr="00770114">
        <w:rPr>
          <w:b/>
          <w:szCs w:val="28"/>
        </w:rPr>
        <w:t xml:space="preserve">1. </w:t>
      </w:r>
      <w:r>
        <w:rPr>
          <w:b/>
          <w:szCs w:val="28"/>
        </w:rPr>
        <w:t>Р</w:t>
      </w:r>
      <w:r w:rsidRPr="00770114">
        <w:rPr>
          <w:b/>
          <w:szCs w:val="28"/>
        </w:rPr>
        <w:t>езультаты реализации муниципальной программы</w:t>
      </w:r>
    </w:p>
    <w:p w:rsidR="008A30E1" w:rsidRPr="00F57422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430C0E">
        <w:rPr>
          <w:szCs w:val="28"/>
        </w:rPr>
        <w:t xml:space="preserve">Цель программы - улучшение состояния окружающей среды Сямженского муниципального района на основе планового подхода к решению экологических вопросов, защита населения от болезней, общих для </w:t>
      </w:r>
      <w:r w:rsidRPr="00430C0E">
        <w:rPr>
          <w:szCs w:val="28"/>
        </w:rPr>
        <w:lastRenderedPageBreak/>
        <w:t xml:space="preserve">человека и животных, </w:t>
      </w:r>
      <w:r>
        <w:rPr>
          <w:szCs w:val="28"/>
        </w:rPr>
        <w:t>для достижения которой в 2022</w:t>
      </w:r>
      <w:r w:rsidRPr="00430C0E">
        <w:rPr>
          <w:szCs w:val="28"/>
        </w:rPr>
        <w:t xml:space="preserve"> году были реализованы следующие мероприятия:</w:t>
      </w:r>
    </w:p>
    <w:p w:rsidR="008A30E1" w:rsidRPr="00EF44EA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814425">
        <w:rPr>
          <w:szCs w:val="28"/>
        </w:rPr>
        <w:t xml:space="preserve">1) </w:t>
      </w:r>
      <w:r w:rsidRPr="00814425">
        <w:rPr>
          <w:i/>
          <w:szCs w:val="28"/>
        </w:rPr>
        <w:t>В рамках решения задачи «Сокращение выбросов загрязняющих веществ в атмосферу от стационарных источников»</w:t>
      </w:r>
      <w:r>
        <w:rPr>
          <w:szCs w:val="28"/>
        </w:rPr>
        <w:t xml:space="preserve"> р</w:t>
      </w:r>
      <w:r w:rsidRPr="00F57422">
        <w:rPr>
          <w:szCs w:val="28"/>
        </w:rPr>
        <w:t>еализ</w:t>
      </w:r>
      <w:r>
        <w:rPr>
          <w:szCs w:val="28"/>
        </w:rPr>
        <w:t>ованы</w:t>
      </w:r>
      <w:r w:rsidRPr="00F57422">
        <w:rPr>
          <w:szCs w:val="28"/>
        </w:rPr>
        <w:t xml:space="preserve"> </w:t>
      </w:r>
      <w:r w:rsidRPr="00EF44EA">
        <w:rPr>
          <w:szCs w:val="28"/>
        </w:rPr>
        <w:t>мероприятия проекта «Народный бюджет» в том числе:</w:t>
      </w:r>
    </w:p>
    <w:p w:rsidR="008A30E1" w:rsidRPr="00553F86" w:rsidRDefault="008A30E1" w:rsidP="008A30E1">
      <w:pPr>
        <w:autoSpaceDE w:val="0"/>
        <w:autoSpaceDN w:val="0"/>
        <w:adjustRightInd w:val="0"/>
        <w:ind w:firstLine="709"/>
        <w:rPr>
          <w:szCs w:val="28"/>
        </w:rPr>
      </w:pPr>
      <w:r w:rsidRPr="00553F86">
        <w:rPr>
          <w:szCs w:val="28"/>
        </w:rPr>
        <w:t xml:space="preserve">- произведен капитальный ремонт дымовой трубы на котельной «ЭТУС» в </w:t>
      </w:r>
      <w:proofErr w:type="spellStart"/>
      <w:r w:rsidRPr="00553F86">
        <w:rPr>
          <w:szCs w:val="28"/>
        </w:rPr>
        <w:t>с.Сямжа</w:t>
      </w:r>
      <w:proofErr w:type="spellEnd"/>
      <w:r w:rsidRPr="00553F86">
        <w:rPr>
          <w:szCs w:val="28"/>
        </w:rPr>
        <w:t>.</w:t>
      </w:r>
    </w:p>
    <w:p w:rsidR="008A30E1" w:rsidRPr="00F57422" w:rsidRDefault="008A30E1" w:rsidP="008A30E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096136">
        <w:t xml:space="preserve"> </w:t>
      </w:r>
      <w:r>
        <w:rPr>
          <w:szCs w:val="28"/>
        </w:rPr>
        <w:t>приобретены</w:t>
      </w:r>
      <w:r w:rsidRPr="00096136">
        <w:rPr>
          <w:szCs w:val="28"/>
        </w:rPr>
        <w:t xml:space="preserve"> </w:t>
      </w:r>
      <w:r>
        <w:rPr>
          <w:szCs w:val="28"/>
        </w:rPr>
        <w:t>трубы для систем теплоснабжения</w:t>
      </w:r>
      <w:r w:rsidRPr="00096136">
        <w:rPr>
          <w:szCs w:val="28"/>
        </w:rPr>
        <w:t xml:space="preserve"> для бесперебойного обеспечения жителей услугами</w:t>
      </w:r>
      <w:r>
        <w:rPr>
          <w:szCs w:val="28"/>
        </w:rPr>
        <w:t xml:space="preserve"> по</w:t>
      </w:r>
      <w:r w:rsidRPr="00096136">
        <w:rPr>
          <w:szCs w:val="28"/>
        </w:rPr>
        <w:t xml:space="preserve"> теплоснабжени</w:t>
      </w:r>
      <w:r>
        <w:rPr>
          <w:szCs w:val="28"/>
        </w:rPr>
        <w:t>ю</w:t>
      </w:r>
      <w:r w:rsidRPr="003E033C">
        <w:t>.</w:t>
      </w:r>
    </w:p>
    <w:p w:rsidR="008A30E1" w:rsidRDefault="008A30E1" w:rsidP="008A30E1">
      <w:pPr>
        <w:autoSpaceDE w:val="0"/>
        <w:autoSpaceDN w:val="0"/>
        <w:adjustRightInd w:val="0"/>
        <w:ind w:firstLine="708"/>
        <w:rPr>
          <w:i/>
          <w:szCs w:val="28"/>
        </w:rPr>
      </w:pPr>
      <w:r w:rsidRPr="00A6420D">
        <w:rPr>
          <w:szCs w:val="28"/>
        </w:rPr>
        <w:t xml:space="preserve">2) </w:t>
      </w:r>
      <w:r w:rsidRPr="00A6420D">
        <w:rPr>
          <w:i/>
          <w:szCs w:val="28"/>
        </w:rPr>
        <w:t>В рамках решения задачи  «Безопасное захоронение твердых бытовых отходов»</w:t>
      </w:r>
      <w:r>
        <w:rPr>
          <w:i/>
          <w:szCs w:val="28"/>
        </w:rPr>
        <w:t xml:space="preserve"> </w:t>
      </w:r>
    </w:p>
    <w:p w:rsidR="008A30E1" w:rsidRPr="00B64C53" w:rsidRDefault="008A30E1" w:rsidP="008A30E1">
      <w:pPr>
        <w:autoSpaceDE w:val="0"/>
        <w:autoSpaceDN w:val="0"/>
        <w:adjustRightInd w:val="0"/>
        <w:ind w:firstLine="708"/>
        <w:rPr>
          <w:szCs w:val="28"/>
        </w:rPr>
      </w:pPr>
      <w:r w:rsidRPr="00B64C53">
        <w:rPr>
          <w:i/>
          <w:szCs w:val="28"/>
        </w:rPr>
        <w:t xml:space="preserve">- </w:t>
      </w:r>
      <w:r w:rsidRPr="00B64C53">
        <w:rPr>
          <w:szCs w:val="28"/>
        </w:rPr>
        <w:t xml:space="preserve">ликвидирована несанкционированная свалка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д.Ногинская</w:t>
      </w:r>
      <w:proofErr w:type="spellEnd"/>
      <w:r>
        <w:rPr>
          <w:szCs w:val="28"/>
        </w:rPr>
        <w:t>.</w:t>
      </w:r>
    </w:p>
    <w:p w:rsidR="008A30E1" w:rsidRDefault="008A30E1" w:rsidP="008A30E1">
      <w:pPr>
        <w:ind w:firstLine="708"/>
        <w:rPr>
          <w:i/>
          <w:szCs w:val="28"/>
        </w:rPr>
      </w:pPr>
      <w:r w:rsidRPr="0087210F">
        <w:rPr>
          <w:szCs w:val="28"/>
        </w:rPr>
        <w:t xml:space="preserve">3) </w:t>
      </w:r>
      <w:r w:rsidRPr="0087210F">
        <w:rPr>
          <w:i/>
          <w:szCs w:val="28"/>
        </w:rPr>
        <w:t>В рамках решения задачи  «Обустройство источников водоснабжения»</w:t>
      </w:r>
      <w:r>
        <w:rPr>
          <w:i/>
          <w:szCs w:val="28"/>
        </w:rPr>
        <w:t xml:space="preserve"> </w:t>
      </w:r>
    </w:p>
    <w:p w:rsidR="008A30E1" w:rsidRPr="00853873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853873">
        <w:rPr>
          <w:szCs w:val="28"/>
        </w:rPr>
        <w:t>- разработана проектно-сметная документация на установку приборов учета на очистных сооружениях;</w:t>
      </w:r>
    </w:p>
    <w:p w:rsidR="008A30E1" w:rsidRPr="00853873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853873">
        <w:rPr>
          <w:szCs w:val="28"/>
        </w:rPr>
        <w:t xml:space="preserve">-проведены работы по ремонту колодцев в </w:t>
      </w:r>
      <w:proofErr w:type="spellStart"/>
      <w:r w:rsidRPr="00853873">
        <w:rPr>
          <w:szCs w:val="28"/>
        </w:rPr>
        <w:t>д.Иконниково</w:t>
      </w:r>
      <w:proofErr w:type="spellEnd"/>
      <w:r w:rsidRPr="00853873">
        <w:rPr>
          <w:szCs w:val="28"/>
        </w:rPr>
        <w:t xml:space="preserve">, </w:t>
      </w:r>
      <w:proofErr w:type="spellStart"/>
      <w:r w:rsidRPr="00853873">
        <w:rPr>
          <w:szCs w:val="28"/>
        </w:rPr>
        <w:t>п.Мирный</w:t>
      </w:r>
      <w:proofErr w:type="spellEnd"/>
      <w:r w:rsidRPr="00853873">
        <w:rPr>
          <w:szCs w:val="28"/>
        </w:rPr>
        <w:t xml:space="preserve">, </w:t>
      </w:r>
      <w:proofErr w:type="spellStart"/>
      <w:r w:rsidRPr="00853873">
        <w:rPr>
          <w:szCs w:val="28"/>
        </w:rPr>
        <w:t>д.Никулинская</w:t>
      </w:r>
      <w:proofErr w:type="spellEnd"/>
      <w:r w:rsidRPr="00853873">
        <w:rPr>
          <w:szCs w:val="28"/>
        </w:rPr>
        <w:t xml:space="preserve">, </w:t>
      </w:r>
      <w:proofErr w:type="spellStart"/>
      <w:r w:rsidRPr="00853873">
        <w:rPr>
          <w:szCs w:val="28"/>
        </w:rPr>
        <w:t>д.Пономариха</w:t>
      </w:r>
      <w:proofErr w:type="spellEnd"/>
      <w:r w:rsidRPr="00853873">
        <w:rPr>
          <w:szCs w:val="28"/>
        </w:rPr>
        <w:t xml:space="preserve">; </w:t>
      </w:r>
    </w:p>
    <w:p w:rsidR="008A30E1" w:rsidRPr="00853873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853873">
        <w:rPr>
          <w:szCs w:val="28"/>
        </w:rPr>
        <w:t xml:space="preserve">- приобретен преобразователь для водонапорной башни в </w:t>
      </w:r>
      <w:proofErr w:type="spellStart"/>
      <w:r w:rsidRPr="00853873">
        <w:rPr>
          <w:szCs w:val="28"/>
        </w:rPr>
        <w:t>д.Георгиевская</w:t>
      </w:r>
      <w:proofErr w:type="spellEnd"/>
      <w:r w:rsidRPr="00853873">
        <w:rPr>
          <w:szCs w:val="28"/>
        </w:rPr>
        <w:t>;</w:t>
      </w:r>
    </w:p>
    <w:p w:rsidR="008A30E1" w:rsidRPr="00853873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853873">
        <w:rPr>
          <w:szCs w:val="28"/>
        </w:rPr>
        <w:t xml:space="preserve"> - отремонтирована скважина в </w:t>
      </w:r>
      <w:proofErr w:type="spellStart"/>
      <w:r w:rsidRPr="00853873">
        <w:rPr>
          <w:szCs w:val="28"/>
        </w:rPr>
        <w:t>д.Раменье</w:t>
      </w:r>
      <w:proofErr w:type="spellEnd"/>
      <w:r w:rsidRPr="00853873">
        <w:rPr>
          <w:szCs w:val="28"/>
        </w:rPr>
        <w:t>.</w:t>
      </w:r>
    </w:p>
    <w:p w:rsidR="008A30E1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>
        <w:rPr>
          <w:szCs w:val="28"/>
        </w:rPr>
        <w:t>В рамках</w:t>
      </w:r>
      <w:r w:rsidRPr="00EF44EA">
        <w:rPr>
          <w:szCs w:val="28"/>
        </w:rPr>
        <w:t xml:space="preserve"> проекта «Народный бюджет»:</w:t>
      </w:r>
    </w:p>
    <w:p w:rsidR="008A30E1" w:rsidRDefault="008A30E1" w:rsidP="008A30E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096136">
        <w:t xml:space="preserve"> </w:t>
      </w:r>
      <w:r>
        <w:rPr>
          <w:szCs w:val="28"/>
        </w:rPr>
        <w:t>приобретено оборудование</w:t>
      </w:r>
      <w:r w:rsidRPr="00096136">
        <w:rPr>
          <w:szCs w:val="28"/>
        </w:rPr>
        <w:t xml:space="preserve"> для ремонта объектов </w:t>
      </w:r>
      <w:r>
        <w:rPr>
          <w:szCs w:val="28"/>
        </w:rPr>
        <w:t>водоснабжения в с. Сямжа.</w:t>
      </w:r>
    </w:p>
    <w:p w:rsidR="008A30E1" w:rsidRPr="00553F86" w:rsidRDefault="008A30E1" w:rsidP="008A30E1">
      <w:pPr>
        <w:autoSpaceDE w:val="0"/>
        <w:autoSpaceDN w:val="0"/>
        <w:adjustRightInd w:val="0"/>
        <w:rPr>
          <w:szCs w:val="28"/>
        </w:rPr>
      </w:pPr>
      <w:r w:rsidRPr="00F57422">
        <w:rPr>
          <w:szCs w:val="28"/>
        </w:rPr>
        <w:t xml:space="preserve">         </w:t>
      </w:r>
      <w:r>
        <w:rPr>
          <w:szCs w:val="28"/>
        </w:rPr>
        <w:t>4</w:t>
      </w:r>
      <w:r w:rsidRPr="00F57422">
        <w:rPr>
          <w:szCs w:val="28"/>
        </w:rPr>
        <w:t xml:space="preserve">) </w:t>
      </w:r>
      <w:r w:rsidRPr="00440679">
        <w:rPr>
          <w:i/>
          <w:szCs w:val="28"/>
        </w:rPr>
        <w:t>В рамках решения задачи</w:t>
      </w:r>
      <w:r>
        <w:rPr>
          <w:i/>
          <w:szCs w:val="28"/>
        </w:rPr>
        <w:t xml:space="preserve"> «Повышение экологической культуры населения района»  </w:t>
      </w:r>
    </w:p>
    <w:p w:rsidR="008A30E1" w:rsidRPr="00274547" w:rsidRDefault="008A30E1" w:rsidP="008A30E1">
      <w:pPr>
        <w:autoSpaceDE w:val="0"/>
        <w:autoSpaceDN w:val="0"/>
        <w:adjustRightInd w:val="0"/>
        <w:ind w:firstLine="708"/>
        <w:rPr>
          <w:szCs w:val="28"/>
        </w:rPr>
      </w:pPr>
      <w:r w:rsidRPr="00274547">
        <w:rPr>
          <w:szCs w:val="28"/>
        </w:rPr>
        <w:t xml:space="preserve">- для БУК «Сямженский районный краеведческий музей» приобретена </w:t>
      </w:r>
      <w:proofErr w:type="spellStart"/>
      <w:r w:rsidRPr="00274547">
        <w:rPr>
          <w:szCs w:val="28"/>
        </w:rPr>
        <w:t>таксидермическая</w:t>
      </w:r>
      <w:proofErr w:type="spellEnd"/>
      <w:r w:rsidRPr="00274547">
        <w:rPr>
          <w:szCs w:val="28"/>
        </w:rPr>
        <w:t xml:space="preserve"> скульптура «Дятел», звуковая система и игра «Экологическая викторина».</w:t>
      </w:r>
    </w:p>
    <w:p w:rsidR="008A30E1" w:rsidRPr="00F57422" w:rsidRDefault="008A30E1" w:rsidP="008A30E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5</w:t>
      </w:r>
      <w:r w:rsidRPr="00F57422">
        <w:rPr>
          <w:szCs w:val="28"/>
        </w:rPr>
        <w:t xml:space="preserve">)   </w:t>
      </w:r>
      <w:r w:rsidRPr="00440679">
        <w:rPr>
          <w:i/>
          <w:szCs w:val="28"/>
        </w:rPr>
        <w:t>В рамках решения задачи</w:t>
      </w:r>
      <w:r>
        <w:rPr>
          <w:i/>
          <w:szCs w:val="28"/>
        </w:rPr>
        <w:t xml:space="preserve"> «Снижение численности безнадзорных животных на территории района путем их отлова, временного содержания и дальнейшего использования </w:t>
      </w:r>
      <w:r w:rsidRPr="00F57422">
        <w:rPr>
          <w:szCs w:val="28"/>
        </w:rPr>
        <w:t xml:space="preserve"> </w:t>
      </w:r>
      <w:r>
        <w:rPr>
          <w:szCs w:val="28"/>
        </w:rPr>
        <w:t>проведены</w:t>
      </w:r>
      <w:r w:rsidRPr="00F57422">
        <w:rPr>
          <w:szCs w:val="28"/>
        </w:rPr>
        <w:t xml:space="preserve"> санитарно-эпидемиологические меропри</w:t>
      </w:r>
      <w:r>
        <w:rPr>
          <w:szCs w:val="28"/>
        </w:rPr>
        <w:t>ятия</w:t>
      </w:r>
      <w:r w:rsidRPr="00F57422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F57422">
        <w:rPr>
          <w:szCs w:val="28"/>
        </w:rPr>
        <w:t xml:space="preserve"> отлов</w:t>
      </w:r>
      <w:r>
        <w:rPr>
          <w:szCs w:val="28"/>
        </w:rPr>
        <w:t>у</w:t>
      </w:r>
      <w:r w:rsidRPr="00F57422">
        <w:rPr>
          <w:szCs w:val="28"/>
        </w:rPr>
        <w:t xml:space="preserve"> </w:t>
      </w:r>
      <w:r>
        <w:rPr>
          <w:szCs w:val="28"/>
        </w:rPr>
        <w:t xml:space="preserve">22 особей </w:t>
      </w:r>
      <w:r w:rsidRPr="00F57422">
        <w:rPr>
          <w:szCs w:val="28"/>
        </w:rPr>
        <w:t>собак</w:t>
      </w:r>
      <w:r>
        <w:rPr>
          <w:szCs w:val="28"/>
        </w:rPr>
        <w:t>.</w:t>
      </w:r>
    </w:p>
    <w:p w:rsidR="008A30E1" w:rsidRPr="00F57422" w:rsidRDefault="008A30E1" w:rsidP="008A30E1">
      <w:pPr>
        <w:snapToGrid w:val="0"/>
        <w:ind w:firstLine="708"/>
        <w:rPr>
          <w:szCs w:val="28"/>
        </w:rPr>
      </w:pPr>
      <w:r>
        <w:rPr>
          <w:szCs w:val="28"/>
        </w:rPr>
        <w:t>6</w:t>
      </w:r>
      <w:r w:rsidRPr="00F57422">
        <w:rPr>
          <w:szCs w:val="28"/>
        </w:rPr>
        <w:t xml:space="preserve">) </w:t>
      </w:r>
      <w:r w:rsidRPr="00440679">
        <w:rPr>
          <w:i/>
          <w:szCs w:val="28"/>
        </w:rPr>
        <w:t>В рамках решения задачи</w:t>
      </w:r>
      <w:r>
        <w:rPr>
          <w:i/>
          <w:szCs w:val="28"/>
        </w:rPr>
        <w:t xml:space="preserve"> «Текущее содержание и ремонт скотомогильников в соответствии с ветеринарно-санитарными правилами» </w:t>
      </w:r>
      <w:r>
        <w:rPr>
          <w:szCs w:val="28"/>
        </w:rPr>
        <w:t xml:space="preserve">проведен ремонт 9 скотомогильников, </w:t>
      </w:r>
      <w:proofErr w:type="spellStart"/>
      <w:r>
        <w:rPr>
          <w:szCs w:val="28"/>
        </w:rPr>
        <w:t>расположенноых</w:t>
      </w:r>
      <w:proofErr w:type="spellEnd"/>
      <w:r w:rsidRPr="003004DA">
        <w:rPr>
          <w:szCs w:val="28"/>
        </w:rPr>
        <w:t xml:space="preserve"> в </w:t>
      </w:r>
      <w:proofErr w:type="spellStart"/>
      <w:r>
        <w:rPr>
          <w:szCs w:val="28"/>
        </w:rPr>
        <w:t>д.Васильевская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д.Лисицынская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д.Монастырская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д.Рассохино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д.Коростелево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д.Борисовская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д.Пигилинская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д.Филинская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д.Никулинская</w:t>
      </w:r>
      <w:proofErr w:type="spellEnd"/>
      <w:r>
        <w:rPr>
          <w:szCs w:val="28"/>
        </w:rPr>
        <w:t>.</w:t>
      </w:r>
    </w:p>
    <w:p w:rsidR="008A30E1" w:rsidRDefault="008A30E1" w:rsidP="008A30E1">
      <w:pPr>
        <w:ind w:left="20" w:right="40" w:firstLine="480"/>
        <w:rPr>
          <w:rFonts w:cs="Calibri"/>
          <w:i/>
          <w:szCs w:val="28"/>
        </w:rPr>
      </w:pPr>
      <w:r>
        <w:rPr>
          <w:szCs w:val="28"/>
        </w:rPr>
        <w:t>7</w:t>
      </w:r>
      <w:r w:rsidRPr="00F57422">
        <w:rPr>
          <w:szCs w:val="28"/>
        </w:rPr>
        <w:t xml:space="preserve">) </w:t>
      </w:r>
      <w:r w:rsidRPr="0087210F">
        <w:rPr>
          <w:rFonts w:cs="Calibri"/>
          <w:i/>
          <w:szCs w:val="28"/>
        </w:rPr>
        <w:t xml:space="preserve">В рамках решения задачи «Повышение эффективности государственного экологического надзора» </w:t>
      </w:r>
    </w:p>
    <w:p w:rsidR="008A30E1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F113B9">
        <w:rPr>
          <w:szCs w:val="28"/>
        </w:rPr>
        <w:t xml:space="preserve">в 2022 году контрольно-надзорные мероприятия проводились до принятия 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контроля". В период с января по февраль 2022 года проведено 3 контрольных (надзорных) мероприятия по требованию прокуратуры. </w:t>
      </w:r>
    </w:p>
    <w:p w:rsidR="008A30E1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>
        <w:rPr>
          <w:szCs w:val="28"/>
        </w:rPr>
        <w:t>С марта по декабрь  проводились профилактические мероприятия.</w:t>
      </w:r>
    </w:p>
    <w:p w:rsidR="008A30E1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A4107B">
        <w:rPr>
          <w:szCs w:val="28"/>
        </w:rPr>
        <w:lastRenderedPageBreak/>
        <w:t>В результате реализации вышеуказанных мероприятий программы</w:t>
      </w:r>
      <w:r>
        <w:rPr>
          <w:szCs w:val="28"/>
        </w:rPr>
        <w:t xml:space="preserve"> в 2022 году</w:t>
      </w:r>
      <w:r w:rsidRPr="00A4107B">
        <w:rPr>
          <w:szCs w:val="28"/>
        </w:rPr>
        <w:t>:</w:t>
      </w:r>
    </w:p>
    <w:p w:rsidR="008A30E1" w:rsidRPr="00A6420D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A6420D">
        <w:rPr>
          <w:szCs w:val="28"/>
        </w:rPr>
        <w:t>- уменьшились выбросы загрязняющих вещес</w:t>
      </w:r>
      <w:r>
        <w:rPr>
          <w:szCs w:val="28"/>
        </w:rPr>
        <w:t>тв по отношению к 2021</w:t>
      </w:r>
      <w:r w:rsidRPr="00A6420D">
        <w:rPr>
          <w:szCs w:val="28"/>
        </w:rPr>
        <w:t xml:space="preserve"> году на </w:t>
      </w:r>
      <w:r>
        <w:rPr>
          <w:szCs w:val="28"/>
        </w:rPr>
        <w:t>8,5</w:t>
      </w:r>
      <w:r w:rsidRPr="00A6420D">
        <w:rPr>
          <w:szCs w:val="28"/>
        </w:rPr>
        <w:t>%.</w:t>
      </w:r>
    </w:p>
    <w:p w:rsidR="008A30E1" w:rsidRDefault="008A30E1" w:rsidP="008A30E1">
      <w:pPr>
        <w:ind w:firstLine="680"/>
        <w:rPr>
          <w:szCs w:val="28"/>
        </w:rPr>
      </w:pPr>
      <w:r w:rsidRPr="0087210F">
        <w:rPr>
          <w:szCs w:val="28"/>
        </w:rPr>
        <w:t xml:space="preserve">- увеличилось количество населения, обеспеченного качественной питьевой водой на </w:t>
      </w:r>
      <w:r>
        <w:rPr>
          <w:szCs w:val="28"/>
        </w:rPr>
        <w:t>25 человек</w:t>
      </w:r>
    </w:p>
    <w:p w:rsidR="008A30E1" w:rsidRPr="00296FFC" w:rsidRDefault="008A30E1" w:rsidP="008A30E1">
      <w:pPr>
        <w:ind w:firstLine="680"/>
        <w:rPr>
          <w:szCs w:val="28"/>
        </w:rPr>
      </w:pPr>
      <w:r w:rsidRPr="00A6420D">
        <w:rPr>
          <w:szCs w:val="28"/>
        </w:rPr>
        <w:t xml:space="preserve">- доля населения, принявшего участие в мероприятиях экологической направленности, </w:t>
      </w:r>
      <w:r>
        <w:rPr>
          <w:szCs w:val="28"/>
        </w:rPr>
        <w:t>увеличилась с 15,8% в 2021 году до 16,0% по итогам 2022</w:t>
      </w:r>
      <w:r w:rsidRPr="00A6420D">
        <w:rPr>
          <w:szCs w:val="28"/>
        </w:rPr>
        <w:t xml:space="preserve"> года;</w:t>
      </w:r>
    </w:p>
    <w:p w:rsidR="008A30E1" w:rsidRPr="00296FFC" w:rsidRDefault="008A30E1" w:rsidP="008A30E1">
      <w:pPr>
        <w:ind w:firstLine="680"/>
        <w:rPr>
          <w:szCs w:val="28"/>
        </w:rPr>
      </w:pPr>
      <w:r w:rsidRPr="00296FFC">
        <w:rPr>
          <w:szCs w:val="28"/>
        </w:rPr>
        <w:t>- снизилась численн</w:t>
      </w:r>
      <w:r>
        <w:rPr>
          <w:szCs w:val="28"/>
        </w:rPr>
        <w:t>ость безнадзорных животных до 22</w:t>
      </w:r>
      <w:r w:rsidRPr="00296FFC">
        <w:rPr>
          <w:szCs w:val="28"/>
        </w:rPr>
        <w:t xml:space="preserve"> голов;</w:t>
      </w:r>
    </w:p>
    <w:p w:rsidR="008A30E1" w:rsidRPr="00296FFC" w:rsidRDefault="008A30E1" w:rsidP="008A30E1">
      <w:pPr>
        <w:ind w:firstLine="680"/>
        <w:rPr>
          <w:szCs w:val="28"/>
        </w:rPr>
      </w:pPr>
      <w:r>
        <w:rPr>
          <w:szCs w:val="28"/>
        </w:rPr>
        <w:t>- до 9</w:t>
      </w:r>
      <w:r w:rsidRPr="00296FFC">
        <w:rPr>
          <w:szCs w:val="28"/>
        </w:rPr>
        <w:t xml:space="preserve"> единиц увеличилось число скотомогильников, содержащихся в  надлежащем ветеринарно-санитарном состоянии;</w:t>
      </w:r>
    </w:p>
    <w:p w:rsidR="008A30E1" w:rsidRDefault="008A30E1" w:rsidP="008A30E1">
      <w:pPr>
        <w:autoSpaceDE w:val="0"/>
        <w:autoSpaceDN w:val="0"/>
        <w:adjustRightInd w:val="0"/>
        <w:ind w:firstLine="680"/>
        <w:rPr>
          <w:szCs w:val="28"/>
        </w:rPr>
      </w:pPr>
      <w:r w:rsidRPr="00DE2D67">
        <w:rPr>
          <w:szCs w:val="28"/>
        </w:rPr>
        <w:t>- число запланированных контрольно-надзорных мероприятий не увеличилось в связи с принятием 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контроля".</w:t>
      </w:r>
    </w:p>
    <w:p w:rsidR="008A30E1" w:rsidRDefault="008A30E1" w:rsidP="00C83FC4">
      <w:pPr>
        <w:tabs>
          <w:tab w:val="left" w:pos="1005"/>
        </w:tabs>
        <w:rPr>
          <w:b/>
          <w:szCs w:val="28"/>
        </w:rPr>
      </w:pPr>
      <w:r>
        <w:rPr>
          <w:szCs w:val="28"/>
        </w:rPr>
        <w:tab/>
      </w:r>
      <w:r w:rsidRPr="00770114">
        <w:rPr>
          <w:b/>
          <w:szCs w:val="28"/>
        </w:rPr>
        <w:t>2. Результаты реализации основных мероприятий муниципальной программы</w:t>
      </w:r>
    </w:p>
    <w:p w:rsidR="008A30E1" w:rsidRPr="00230BC7" w:rsidRDefault="008A30E1" w:rsidP="008A30E1">
      <w:pPr>
        <w:ind w:firstLine="587"/>
        <w:rPr>
          <w:szCs w:val="28"/>
        </w:rPr>
      </w:pPr>
      <w:r w:rsidRPr="00230BC7">
        <w:rPr>
          <w:szCs w:val="28"/>
        </w:rPr>
        <w:t>Муниципальная программа не содержит подпрограмм. Для достижения цели и решения задач</w:t>
      </w:r>
      <w:r w:rsidRPr="00230BC7">
        <w:rPr>
          <w:i/>
          <w:szCs w:val="28"/>
        </w:rPr>
        <w:t xml:space="preserve"> </w:t>
      </w:r>
      <w:r>
        <w:rPr>
          <w:szCs w:val="28"/>
        </w:rPr>
        <w:t xml:space="preserve"> в течение 2022</w:t>
      </w:r>
      <w:r w:rsidRPr="00230BC7">
        <w:rPr>
          <w:szCs w:val="28"/>
        </w:rPr>
        <w:t xml:space="preserve"> года реализован ряд  мероприятий:</w:t>
      </w:r>
    </w:p>
    <w:p w:rsidR="008A30E1" w:rsidRPr="00AC61F5" w:rsidRDefault="008A30E1" w:rsidP="008A30E1">
      <w:pPr>
        <w:autoSpaceDE w:val="0"/>
        <w:autoSpaceDN w:val="0"/>
        <w:adjustRightInd w:val="0"/>
        <w:ind w:firstLine="587"/>
        <w:rPr>
          <w:i/>
          <w:szCs w:val="28"/>
        </w:rPr>
      </w:pPr>
      <w:r w:rsidRPr="00230BC7">
        <w:rPr>
          <w:szCs w:val="28"/>
        </w:rPr>
        <w:t xml:space="preserve">В рамках реализации </w:t>
      </w:r>
      <w:r w:rsidRPr="001863F2">
        <w:rPr>
          <w:i/>
          <w:szCs w:val="28"/>
        </w:rPr>
        <w:t>мероприятия 1.</w:t>
      </w:r>
      <w:r>
        <w:rPr>
          <w:i/>
          <w:szCs w:val="28"/>
        </w:rPr>
        <w:t>1</w:t>
      </w:r>
      <w:r w:rsidRPr="00230BC7">
        <w:rPr>
          <w:szCs w:val="28"/>
        </w:rPr>
        <w:t xml:space="preserve"> в рамках проекта «Народный бюджет»</w:t>
      </w:r>
      <w:r>
        <w:rPr>
          <w:szCs w:val="28"/>
        </w:rPr>
        <w:t xml:space="preserve"> </w:t>
      </w:r>
      <w:r w:rsidRPr="00553F86">
        <w:rPr>
          <w:szCs w:val="28"/>
        </w:rPr>
        <w:t>произведен капитальный ремонт дымовой трубы на котельной «ЭТУ</w:t>
      </w:r>
      <w:r>
        <w:rPr>
          <w:szCs w:val="28"/>
        </w:rPr>
        <w:t xml:space="preserve">С» в </w:t>
      </w:r>
      <w:proofErr w:type="spellStart"/>
      <w:r>
        <w:rPr>
          <w:szCs w:val="28"/>
        </w:rPr>
        <w:t>с.Сямжа</w:t>
      </w:r>
      <w:proofErr w:type="spellEnd"/>
      <w:r w:rsidRPr="0004257E">
        <w:rPr>
          <w:szCs w:val="28"/>
        </w:rPr>
        <w:t>, приобретено оборудование и материалы (трубы для систем теплоснабжения</w:t>
      </w:r>
      <w:r>
        <w:rPr>
          <w:szCs w:val="28"/>
        </w:rPr>
        <w:t>, бак для воды при авариях</w:t>
      </w:r>
      <w:r w:rsidRPr="0004257E">
        <w:rPr>
          <w:szCs w:val="28"/>
        </w:rPr>
        <w:t>) в целях организации тепло</w:t>
      </w:r>
      <w:r>
        <w:rPr>
          <w:szCs w:val="28"/>
        </w:rPr>
        <w:t>- и водо</w:t>
      </w:r>
      <w:r w:rsidRPr="0004257E">
        <w:rPr>
          <w:szCs w:val="28"/>
        </w:rPr>
        <w:t xml:space="preserve">снабжения </w:t>
      </w:r>
      <w:r>
        <w:rPr>
          <w:szCs w:val="28"/>
        </w:rPr>
        <w:t xml:space="preserve">населения в </w:t>
      </w:r>
      <w:proofErr w:type="spellStart"/>
      <w:r>
        <w:rPr>
          <w:szCs w:val="28"/>
        </w:rPr>
        <w:t>с.Сямжа</w:t>
      </w:r>
      <w:proofErr w:type="spellEnd"/>
      <w:r>
        <w:rPr>
          <w:szCs w:val="28"/>
        </w:rPr>
        <w:t xml:space="preserve">, проведен </w:t>
      </w:r>
      <w:r w:rsidRPr="00C44EE0">
        <w:rPr>
          <w:szCs w:val="28"/>
        </w:rPr>
        <w:t xml:space="preserve">капитальный ремонт водопровода в </w:t>
      </w:r>
      <w:proofErr w:type="spellStart"/>
      <w:r w:rsidRPr="00C44EE0">
        <w:rPr>
          <w:szCs w:val="28"/>
        </w:rPr>
        <w:t>д.Георгиевская</w:t>
      </w:r>
      <w:proofErr w:type="spellEnd"/>
      <w:r w:rsidRPr="00C44EE0">
        <w:rPr>
          <w:szCs w:val="28"/>
        </w:rPr>
        <w:t xml:space="preserve"> (замена водонапорной башни)</w:t>
      </w:r>
      <w:r>
        <w:rPr>
          <w:szCs w:val="28"/>
        </w:rPr>
        <w:t>.</w:t>
      </w:r>
    </w:p>
    <w:p w:rsidR="008A30E1" w:rsidRDefault="008A30E1" w:rsidP="008A30E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 рамках реализации </w:t>
      </w:r>
      <w:r w:rsidRPr="00A6420D">
        <w:rPr>
          <w:i/>
          <w:szCs w:val="28"/>
        </w:rPr>
        <w:t>мероприятия 2.1</w:t>
      </w:r>
      <w:r>
        <w:rPr>
          <w:i/>
          <w:szCs w:val="28"/>
        </w:rPr>
        <w:t xml:space="preserve"> </w:t>
      </w:r>
      <w:r w:rsidRPr="00A6420D">
        <w:rPr>
          <w:i/>
          <w:szCs w:val="28"/>
        </w:rPr>
        <w:t>«</w:t>
      </w:r>
      <w:r>
        <w:rPr>
          <w:i/>
          <w:szCs w:val="28"/>
        </w:rPr>
        <w:t>Ликвидация несанкционированных свалок</w:t>
      </w:r>
      <w:r w:rsidRPr="00A6420D">
        <w:rPr>
          <w:i/>
          <w:szCs w:val="28"/>
        </w:rPr>
        <w:t xml:space="preserve">» </w:t>
      </w:r>
      <w:r>
        <w:rPr>
          <w:szCs w:val="28"/>
        </w:rPr>
        <w:t xml:space="preserve">ликвидирована несанкционированная свалка в </w:t>
      </w:r>
      <w:proofErr w:type="spellStart"/>
      <w:r>
        <w:rPr>
          <w:szCs w:val="28"/>
        </w:rPr>
        <w:t>ур.Усталица</w:t>
      </w:r>
      <w:proofErr w:type="spellEnd"/>
      <w:r>
        <w:rPr>
          <w:szCs w:val="28"/>
        </w:rPr>
        <w:t xml:space="preserve"> вблизи </w:t>
      </w:r>
      <w:proofErr w:type="spellStart"/>
      <w:r>
        <w:rPr>
          <w:szCs w:val="28"/>
        </w:rPr>
        <w:t>д.Ногинская</w:t>
      </w:r>
      <w:proofErr w:type="spellEnd"/>
      <w:r>
        <w:rPr>
          <w:szCs w:val="28"/>
        </w:rPr>
        <w:t xml:space="preserve">. </w:t>
      </w:r>
    </w:p>
    <w:p w:rsidR="008A30E1" w:rsidRDefault="008A30E1" w:rsidP="008A30E1">
      <w:pPr>
        <w:autoSpaceDE w:val="0"/>
        <w:autoSpaceDN w:val="0"/>
        <w:adjustRightInd w:val="0"/>
        <w:ind w:firstLine="540"/>
        <w:rPr>
          <w:szCs w:val="28"/>
        </w:rPr>
      </w:pPr>
      <w:r w:rsidRPr="00F11CF6">
        <w:rPr>
          <w:i/>
          <w:szCs w:val="28"/>
        </w:rPr>
        <w:t>Мероприятие 3.1</w:t>
      </w:r>
      <w:r w:rsidRPr="00F11CF6">
        <w:rPr>
          <w:szCs w:val="28"/>
        </w:rPr>
        <w:t xml:space="preserve"> </w:t>
      </w:r>
      <w:r w:rsidRPr="00F11CF6">
        <w:rPr>
          <w:i/>
          <w:szCs w:val="28"/>
        </w:rPr>
        <w:t>«Ремонт и содержание источников</w:t>
      </w:r>
      <w:r>
        <w:rPr>
          <w:i/>
          <w:szCs w:val="28"/>
        </w:rPr>
        <w:t xml:space="preserve"> нецентрализованного</w:t>
      </w:r>
      <w:r w:rsidRPr="00F11CF6">
        <w:rPr>
          <w:i/>
          <w:szCs w:val="28"/>
        </w:rPr>
        <w:t xml:space="preserve"> водоснабжения</w:t>
      </w:r>
      <w:r w:rsidRPr="00F11CF6">
        <w:rPr>
          <w:b/>
          <w:i/>
          <w:szCs w:val="28"/>
        </w:rPr>
        <w:t>»</w:t>
      </w:r>
      <w:r w:rsidRPr="00F11CF6">
        <w:rPr>
          <w:b/>
          <w:szCs w:val="28"/>
        </w:rPr>
        <w:t xml:space="preserve">:  </w:t>
      </w:r>
      <w:r w:rsidRPr="00F11CF6">
        <w:rPr>
          <w:szCs w:val="28"/>
        </w:rPr>
        <w:t>прове</w:t>
      </w:r>
      <w:r>
        <w:rPr>
          <w:szCs w:val="28"/>
        </w:rPr>
        <w:t>ден ремонт</w:t>
      </w:r>
      <w:r w:rsidRPr="00F11CF6">
        <w:rPr>
          <w:szCs w:val="28"/>
        </w:rPr>
        <w:t xml:space="preserve"> </w:t>
      </w:r>
      <w:r>
        <w:rPr>
          <w:szCs w:val="28"/>
        </w:rPr>
        <w:t>4</w:t>
      </w:r>
      <w:r w:rsidRPr="00F11CF6">
        <w:rPr>
          <w:szCs w:val="28"/>
        </w:rPr>
        <w:t xml:space="preserve"> колодцев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д.Иконниково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п.Мирный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д.Николинская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д.Пономариха</w:t>
      </w:r>
      <w:proofErr w:type="spellEnd"/>
      <w:r>
        <w:rPr>
          <w:szCs w:val="28"/>
        </w:rPr>
        <w:t>.</w:t>
      </w:r>
    </w:p>
    <w:p w:rsidR="008A30E1" w:rsidRDefault="008A30E1" w:rsidP="008A30E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рамках реализации </w:t>
      </w:r>
      <w:r w:rsidRPr="00A6420D">
        <w:rPr>
          <w:i/>
          <w:szCs w:val="28"/>
        </w:rPr>
        <w:t xml:space="preserve">мероприятия </w:t>
      </w:r>
      <w:r>
        <w:rPr>
          <w:i/>
          <w:szCs w:val="28"/>
        </w:rPr>
        <w:t>3</w:t>
      </w:r>
      <w:r w:rsidRPr="00A6420D">
        <w:rPr>
          <w:i/>
          <w:szCs w:val="28"/>
        </w:rPr>
        <w:t>.</w:t>
      </w:r>
      <w:r>
        <w:rPr>
          <w:i/>
          <w:szCs w:val="28"/>
        </w:rPr>
        <w:t xml:space="preserve">2 «Ремонт систем водоснабжения и водоотведения» </w:t>
      </w:r>
      <w:r>
        <w:rPr>
          <w:szCs w:val="28"/>
        </w:rPr>
        <w:t>в</w:t>
      </w:r>
      <w:r w:rsidRPr="00F11CF6">
        <w:rPr>
          <w:szCs w:val="28"/>
        </w:rPr>
        <w:t xml:space="preserve">ыполнены работы по ремонту скважины в </w:t>
      </w:r>
      <w:proofErr w:type="spellStart"/>
      <w:r w:rsidRPr="00F11CF6">
        <w:rPr>
          <w:szCs w:val="28"/>
        </w:rPr>
        <w:t>д.</w:t>
      </w:r>
      <w:r>
        <w:rPr>
          <w:szCs w:val="28"/>
        </w:rPr>
        <w:t>Раменье</w:t>
      </w:r>
      <w:proofErr w:type="spellEnd"/>
      <w:r w:rsidRPr="00F11CF6">
        <w:rPr>
          <w:szCs w:val="28"/>
        </w:rPr>
        <w:t>.</w:t>
      </w:r>
    </w:p>
    <w:p w:rsidR="008A30E1" w:rsidRPr="00AC61F5" w:rsidRDefault="008A30E1" w:rsidP="008A30E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рамках </w:t>
      </w:r>
      <w:r w:rsidRPr="00AC61F5">
        <w:rPr>
          <w:i/>
          <w:szCs w:val="28"/>
        </w:rPr>
        <w:t>мероприятия 3.3 «Реализация мероприятия, направленного на снижение загрязнения водных объектов»</w:t>
      </w:r>
      <w:r>
        <w:rPr>
          <w:szCs w:val="28"/>
        </w:rPr>
        <w:t xml:space="preserve"> </w:t>
      </w:r>
      <w:r w:rsidRPr="00AC61F5">
        <w:rPr>
          <w:szCs w:val="28"/>
        </w:rPr>
        <w:t>разработана проектно-сметная документация на установку приборов учета на очистных сооружениях.</w:t>
      </w:r>
    </w:p>
    <w:p w:rsidR="008A30E1" w:rsidRDefault="008A30E1" w:rsidP="008A30E1">
      <w:pPr>
        <w:autoSpaceDE w:val="0"/>
        <w:autoSpaceDN w:val="0"/>
        <w:adjustRightInd w:val="0"/>
        <w:ind w:firstLine="540"/>
        <w:rPr>
          <w:szCs w:val="28"/>
        </w:rPr>
      </w:pPr>
      <w:r w:rsidRPr="003B7E42">
        <w:rPr>
          <w:szCs w:val="28"/>
        </w:rPr>
        <w:t xml:space="preserve">В рамках </w:t>
      </w:r>
      <w:r w:rsidRPr="003B7E42">
        <w:rPr>
          <w:i/>
          <w:szCs w:val="28"/>
        </w:rPr>
        <w:t>мероприятия 4.1</w:t>
      </w:r>
      <w:r w:rsidRPr="006B4EE7">
        <w:rPr>
          <w:b/>
          <w:szCs w:val="28"/>
        </w:rPr>
        <w:t xml:space="preserve"> </w:t>
      </w:r>
      <w:r w:rsidRPr="006B4EE7">
        <w:rPr>
          <w:szCs w:val="28"/>
        </w:rPr>
        <w:t>«Участие во Всероссийской акции «Дни защиты от экологической опасности» проведена следующая работа:</w:t>
      </w:r>
      <w:r w:rsidRPr="00FE0325">
        <w:rPr>
          <w:szCs w:val="28"/>
        </w:rPr>
        <w:t xml:space="preserve"> </w:t>
      </w:r>
    </w:p>
    <w:p w:rsidR="008A30E1" w:rsidRPr="006B4EE7" w:rsidRDefault="008A30E1" w:rsidP="008A30E1">
      <w:pPr>
        <w:rPr>
          <w:szCs w:val="28"/>
        </w:rPr>
      </w:pPr>
      <w:r w:rsidRPr="00693E99">
        <w:rPr>
          <w:szCs w:val="28"/>
        </w:rPr>
        <w:tab/>
      </w:r>
      <w:r w:rsidRPr="006B4EE7">
        <w:rPr>
          <w:szCs w:val="28"/>
        </w:rPr>
        <w:t>-</w:t>
      </w:r>
      <w:r>
        <w:rPr>
          <w:szCs w:val="28"/>
        </w:rPr>
        <w:t xml:space="preserve"> </w:t>
      </w:r>
      <w:r w:rsidRPr="006B4EE7">
        <w:rPr>
          <w:szCs w:val="28"/>
        </w:rPr>
        <w:t xml:space="preserve">в Днях защиты от экологической опасности приняло участие </w:t>
      </w:r>
      <w:r>
        <w:rPr>
          <w:szCs w:val="28"/>
        </w:rPr>
        <w:t>15</w:t>
      </w:r>
      <w:r w:rsidRPr="006B4EE7">
        <w:rPr>
          <w:szCs w:val="28"/>
        </w:rPr>
        <w:t xml:space="preserve"> предприятий, организаций, индивидуальных предпринимателей, учреждений культуры и образования.</w:t>
      </w:r>
    </w:p>
    <w:p w:rsidR="008A30E1" w:rsidRDefault="008A30E1" w:rsidP="008A30E1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6B4EE7">
        <w:rPr>
          <w:szCs w:val="28"/>
        </w:rPr>
        <w:t>в перио</w:t>
      </w:r>
      <w:r>
        <w:rPr>
          <w:szCs w:val="28"/>
        </w:rPr>
        <w:t>д  Дней защиты от экологической опасности в районе посажено</w:t>
      </w:r>
      <w:r w:rsidRPr="006B4EE7">
        <w:rPr>
          <w:szCs w:val="28"/>
        </w:rPr>
        <w:t xml:space="preserve"> </w:t>
      </w:r>
      <w:r>
        <w:rPr>
          <w:szCs w:val="28"/>
        </w:rPr>
        <w:t>100 деревьев и кустов, разбито 3</w:t>
      </w:r>
      <w:r w:rsidRPr="006B4EE7">
        <w:rPr>
          <w:szCs w:val="28"/>
        </w:rPr>
        <w:t xml:space="preserve"> цветни</w:t>
      </w:r>
      <w:r>
        <w:rPr>
          <w:szCs w:val="28"/>
        </w:rPr>
        <w:t>ка</w:t>
      </w:r>
      <w:r w:rsidRPr="006B4EE7">
        <w:rPr>
          <w:szCs w:val="28"/>
        </w:rPr>
        <w:t xml:space="preserve">. </w:t>
      </w:r>
    </w:p>
    <w:p w:rsidR="008A30E1" w:rsidRPr="006B4EE7" w:rsidRDefault="008A30E1" w:rsidP="008A30E1">
      <w:pPr>
        <w:ind w:firstLine="708"/>
        <w:rPr>
          <w:szCs w:val="28"/>
        </w:rPr>
      </w:pPr>
      <w:r w:rsidRPr="006B4EE7">
        <w:rPr>
          <w:szCs w:val="28"/>
        </w:rPr>
        <w:t>-</w:t>
      </w:r>
      <w:r>
        <w:rPr>
          <w:szCs w:val="28"/>
        </w:rPr>
        <w:t xml:space="preserve"> </w:t>
      </w:r>
      <w:r w:rsidRPr="006B4EE7">
        <w:rPr>
          <w:szCs w:val="28"/>
        </w:rPr>
        <w:t xml:space="preserve">во всех организациях и учреждениях района в рамках двухмесячника по благоустройству  прошли субботники по уборке парков, кладбищ, детских площадок, мест массового отдыха. </w:t>
      </w:r>
    </w:p>
    <w:p w:rsidR="008A30E1" w:rsidRPr="006B4EE7" w:rsidRDefault="008A30E1" w:rsidP="008A30E1">
      <w:pPr>
        <w:ind w:firstLine="709"/>
        <w:rPr>
          <w:szCs w:val="28"/>
        </w:rPr>
      </w:pPr>
      <w:r w:rsidRPr="006B4EE7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6B4EE7">
        <w:rPr>
          <w:szCs w:val="28"/>
        </w:rPr>
        <w:t>в учреждениях района проводились различные мероприятия со</w:t>
      </w:r>
      <w:r>
        <w:rPr>
          <w:szCs w:val="28"/>
        </w:rPr>
        <w:t>гласно календарю</w:t>
      </w:r>
      <w:r w:rsidRPr="006B4EE7">
        <w:rPr>
          <w:szCs w:val="28"/>
        </w:rPr>
        <w:t xml:space="preserve"> экологических дат.</w:t>
      </w:r>
    </w:p>
    <w:p w:rsidR="008A30E1" w:rsidRDefault="008A30E1" w:rsidP="008A30E1">
      <w:pPr>
        <w:autoSpaceDE w:val="0"/>
        <w:autoSpaceDN w:val="0"/>
        <w:adjustRightInd w:val="0"/>
        <w:ind w:firstLine="708"/>
        <w:rPr>
          <w:szCs w:val="28"/>
        </w:rPr>
      </w:pPr>
      <w:r w:rsidRPr="006B4EE7">
        <w:rPr>
          <w:szCs w:val="28"/>
        </w:rPr>
        <w:t xml:space="preserve">В рамках </w:t>
      </w:r>
      <w:r>
        <w:rPr>
          <w:i/>
          <w:szCs w:val="28"/>
        </w:rPr>
        <w:t>мероприятия 4.</w:t>
      </w:r>
      <w:r w:rsidRPr="008E4FA5">
        <w:rPr>
          <w:i/>
          <w:szCs w:val="28"/>
        </w:rPr>
        <w:t xml:space="preserve">2  «Пополнение музейных фондов экспонатами экологической тематики и приобретение </w:t>
      </w:r>
      <w:proofErr w:type="spellStart"/>
      <w:r w:rsidRPr="008E4FA5">
        <w:rPr>
          <w:i/>
          <w:szCs w:val="28"/>
        </w:rPr>
        <w:t>сложнотехнического</w:t>
      </w:r>
      <w:proofErr w:type="spellEnd"/>
      <w:r w:rsidRPr="008E4FA5">
        <w:rPr>
          <w:i/>
          <w:szCs w:val="28"/>
        </w:rPr>
        <w:t>, демонстрационного оборудования»</w:t>
      </w:r>
      <w:r w:rsidRPr="006B4EE7">
        <w:rPr>
          <w:szCs w:val="28"/>
        </w:rPr>
        <w:t xml:space="preserve">  </w:t>
      </w:r>
      <w:r w:rsidRPr="00274547">
        <w:rPr>
          <w:szCs w:val="28"/>
        </w:rPr>
        <w:t xml:space="preserve">БУК «Сямженский районный краеведческий музей» приобретена </w:t>
      </w:r>
      <w:proofErr w:type="spellStart"/>
      <w:r w:rsidRPr="00274547">
        <w:rPr>
          <w:szCs w:val="28"/>
        </w:rPr>
        <w:t>таксидермическая</w:t>
      </w:r>
      <w:proofErr w:type="spellEnd"/>
      <w:r w:rsidRPr="00274547">
        <w:rPr>
          <w:szCs w:val="28"/>
        </w:rPr>
        <w:t xml:space="preserve"> скульптура «Дятел», звуковая система и игра «Экологическая викторина».</w:t>
      </w:r>
    </w:p>
    <w:p w:rsidR="008A30E1" w:rsidRDefault="008A30E1" w:rsidP="008A30E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i/>
          <w:szCs w:val="28"/>
        </w:rPr>
        <w:t>Мероприятие 4.4</w:t>
      </w:r>
      <w:r w:rsidRPr="008E4FA5">
        <w:rPr>
          <w:i/>
          <w:szCs w:val="28"/>
        </w:rPr>
        <w:t xml:space="preserve"> «Организация, проведение, участие в экологических конкурсах и акциях» </w:t>
      </w:r>
      <w:r>
        <w:rPr>
          <w:szCs w:val="28"/>
        </w:rPr>
        <w:t>- не выполнено.</w:t>
      </w:r>
    </w:p>
    <w:p w:rsidR="008A30E1" w:rsidRDefault="008A30E1" w:rsidP="008A30E1">
      <w:pPr>
        <w:snapToGrid w:val="0"/>
        <w:ind w:firstLine="709"/>
        <w:rPr>
          <w:szCs w:val="28"/>
        </w:rPr>
      </w:pPr>
      <w:r w:rsidRPr="006B4EE7">
        <w:rPr>
          <w:szCs w:val="28"/>
        </w:rPr>
        <w:t>В рамках проведения санитарно-эпидемиологического</w:t>
      </w:r>
      <w:r w:rsidRPr="006B4EE7">
        <w:rPr>
          <w:i/>
          <w:szCs w:val="28"/>
        </w:rPr>
        <w:t xml:space="preserve"> мероприятия 5</w:t>
      </w:r>
      <w:r w:rsidRPr="006B4EE7">
        <w:rPr>
          <w:szCs w:val="28"/>
        </w:rPr>
        <w:t xml:space="preserve">  </w:t>
      </w:r>
      <w:r w:rsidRPr="008E4FA5">
        <w:rPr>
          <w:i/>
          <w:szCs w:val="28"/>
        </w:rPr>
        <w:t>«Отлов и содержание животных</w:t>
      </w:r>
      <w:r>
        <w:rPr>
          <w:i/>
          <w:szCs w:val="28"/>
        </w:rPr>
        <w:t xml:space="preserve"> без владельцев</w:t>
      </w:r>
      <w:r w:rsidRPr="008E4FA5">
        <w:rPr>
          <w:i/>
          <w:szCs w:val="28"/>
        </w:rPr>
        <w:t>»</w:t>
      </w:r>
      <w:r w:rsidRPr="006B4EE7">
        <w:rPr>
          <w:szCs w:val="28"/>
        </w:rPr>
        <w:t xml:space="preserve"> на терри</w:t>
      </w:r>
      <w:r>
        <w:rPr>
          <w:szCs w:val="28"/>
        </w:rPr>
        <w:t>тории района произведен отлов 22</w:t>
      </w:r>
      <w:r w:rsidRPr="006B4EE7">
        <w:rPr>
          <w:szCs w:val="28"/>
        </w:rPr>
        <w:t xml:space="preserve"> безнадзорных животных.</w:t>
      </w:r>
    </w:p>
    <w:p w:rsidR="008A30E1" w:rsidRPr="008B17DE" w:rsidRDefault="008A30E1" w:rsidP="008A30E1">
      <w:pPr>
        <w:snapToGrid w:val="0"/>
        <w:ind w:firstLine="709"/>
        <w:rPr>
          <w:szCs w:val="28"/>
        </w:rPr>
      </w:pPr>
      <w:r w:rsidRPr="008B17DE">
        <w:rPr>
          <w:szCs w:val="28"/>
        </w:rPr>
        <w:t xml:space="preserve">В рамках </w:t>
      </w:r>
      <w:r w:rsidRPr="008B17DE">
        <w:rPr>
          <w:i/>
          <w:szCs w:val="28"/>
        </w:rPr>
        <w:t>мероприятия 6</w:t>
      </w:r>
      <w:r w:rsidRPr="008B17DE">
        <w:rPr>
          <w:szCs w:val="28"/>
        </w:rPr>
        <w:t xml:space="preserve"> </w:t>
      </w:r>
      <w:r w:rsidRPr="008E4FA5">
        <w:rPr>
          <w:i/>
          <w:szCs w:val="28"/>
        </w:rPr>
        <w:t>«Осуществление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животных»</w:t>
      </w:r>
      <w:r>
        <w:rPr>
          <w:szCs w:val="28"/>
        </w:rPr>
        <w:t xml:space="preserve"> проведен</w:t>
      </w:r>
      <w:r w:rsidRPr="008B17DE">
        <w:rPr>
          <w:szCs w:val="28"/>
        </w:rPr>
        <w:t xml:space="preserve"> </w:t>
      </w:r>
      <w:r>
        <w:rPr>
          <w:szCs w:val="28"/>
        </w:rPr>
        <w:t>ремонт 9 скотомогильников, расположенных</w:t>
      </w:r>
      <w:r w:rsidRPr="006E035B">
        <w:rPr>
          <w:szCs w:val="28"/>
        </w:rPr>
        <w:t xml:space="preserve"> в </w:t>
      </w:r>
      <w:proofErr w:type="spellStart"/>
      <w:r>
        <w:rPr>
          <w:szCs w:val="28"/>
        </w:rPr>
        <w:t>д.Васильевская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д.Лисицынская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д.Монастырская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д.Рассохино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д.Коростелево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д.Борисовская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д.Пигилинская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д.Филинская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д.Никулинская</w:t>
      </w:r>
      <w:proofErr w:type="spellEnd"/>
      <w:r>
        <w:rPr>
          <w:szCs w:val="28"/>
        </w:rPr>
        <w:t>.</w:t>
      </w:r>
    </w:p>
    <w:p w:rsidR="008A30E1" w:rsidRPr="008B17DE" w:rsidRDefault="008A30E1" w:rsidP="008A30E1">
      <w:pPr>
        <w:autoSpaceDE w:val="0"/>
        <w:autoSpaceDN w:val="0"/>
        <w:adjustRightInd w:val="0"/>
        <w:ind w:firstLine="709"/>
        <w:rPr>
          <w:szCs w:val="28"/>
        </w:rPr>
      </w:pPr>
      <w:r w:rsidRPr="00FE0325">
        <w:rPr>
          <w:szCs w:val="28"/>
        </w:rPr>
        <w:t xml:space="preserve">В рамках </w:t>
      </w:r>
      <w:r w:rsidRPr="00FE0325">
        <w:rPr>
          <w:i/>
          <w:szCs w:val="28"/>
        </w:rPr>
        <w:t>мероприятия 7</w:t>
      </w:r>
      <w:r w:rsidRPr="008B17DE">
        <w:rPr>
          <w:szCs w:val="28"/>
        </w:rPr>
        <w:t xml:space="preserve"> </w:t>
      </w:r>
      <w:r w:rsidRPr="008E4FA5">
        <w:rPr>
          <w:i/>
          <w:szCs w:val="28"/>
        </w:rPr>
        <w:t>«Проведение надзорных мероприятий в рамках исполнения переданных государственных полномочий в области охраны окружающей среды»</w:t>
      </w:r>
      <w:r>
        <w:rPr>
          <w:szCs w:val="28"/>
        </w:rPr>
        <w:t xml:space="preserve"> в 2022 году проведено 3 проверки соблюдения законодательства при эксплуатации объектов, оказывающих негативное воздействие на окружающую среду, по требованию прокуратуры.</w:t>
      </w:r>
    </w:p>
    <w:p w:rsidR="008A30E1" w:rsidRDefault="008A30E1" w:rsidP="008A30E1">
      <w:pPr>
        <w:autoSpaceDE w:val="0"/>
        <w:autoSpaceDN w:val="0"/>
        <w:adjustRightInd w:val="0"/>
        <w:ind w:firstLine="709"/>
        <w:rPr>
          <w:szCs w:val="28"/>
        </w:rPr>
      </w:pPr>
      <w:r w:rsidRPr="008B17DE">
        <w:rPr>
          <w:szCs w:val="28"/>
        </w:rPr>
        <w:t>Кроме того, специ</w:t>
      </w:r>
      <w:r>
        <w:rPr>
          <w:szCs w:val="28"/>
        </w:rPr>
        <w:t>алистом Отдела было возбуждено 1 административное дело</w:t>
      </w:r>
      <w:r w:rsidRPr="008B17DE">
        <w:rPr>
          <w:szCs w:val="28"/>
        </w:rPr>
        <w:t xml:space="preserve"> по информации Департамент</w:t>
      </w:r>
      <w:r>
        <w:rPr>
          <w:szCs w:val="28"/>
        </w:rPr>
        <w:t>а</w:t>
      </w:r>
      <w:r w:rsidRPr="008B17DE">
        <w:rPr>
          <w:szCs w:val="28"/>
        </w:rPr>
        <w:t xml:space="preserve"> природных ресурсов и охраны окружающей среды Вологодской области о </w:t>
      </w:r>
      <w:r>
        <w:rPr>
          <w:szCs w:val="28"/>
        </w:rPr>
        <w:t xml:space="preserve">невнесении платы за негативное воздействие на окружающую среду в установленный законом срок. В отношении 1 </w:t>
      </w:r>
      <w:r w:rsidRPr="008D0BEA">
        <w:rPr>
          <w:szCs w:val="28"/>
        </w:rPr>
        <w:t>физического</w:t>
      </w:r>
      <w:r>
        <w:rPr>
          <w:szCs w:val="28"/>
        </w:rPr>
        <w:t xml:space="preserve"> </w:t>
      </w:r>
      <w:r w:rsidRPr="008D0BEA">
        <w:rPr>
          <w:szCs w:val="28"/>
        </w:rPr>
        <w:t>лица</w:t>
      </w:r>
      <w:r w:rsidRPr="00FB2DAD">
        <w:rPr>
          <w:szCs w:val="28"/>
        </w:rPr>
        <w:t xml:space="preserve"> </w:t>
      </w:r>
      <w:r>
        <w:rPr>
          <w:szCs w:val="28"/>
        </w:rPr>
        <w:t>составлен протокол</w:t>
      </w:r>
      <w:r w:rsidRPr="008B17DE">
        <w:rPr>
          <w:szCs w:val="28"/>
        </w:rPr>
        <w:t xml:space="preserve"> об административном правонару</w:t>
      </w:r>
      <w:r>
        <w:rPr>
          <w:szCs w:val="28"/>
        </w:rPr>
        <w:t>шении по ст.8.41 КоАП РФ</w:t>
      </w:r>
      <w:r w:rsidRPr="008B17DE">
        <w:rPr>
          <w:szCs w:val="28"/>
        </w:rPr>
        <w:t xml:space="preserve">. Материалы направлены на рассмотрение в Департамент природных ресурсов и охраны окружающей среды Вологодской области. </w:t>
      </w:r>
      <w:r w:rsidRPr="008D0BEA">
        <w:rPr>
          <w:szCs w:val="28"/>
        </w:rPr>
        <w:t>По результатам рассмотрения</w:t>
      </w:r>
      <w:r>
        <w:rPr>
          <w:szCs w:val="28"/>
        </w:rPr>
        <w:t xml:space="preserve"> вынесено постановление о прекращении производства по делу об административном правонарушении по ст.8.41 КоАП РФ в связи с малозначительностью правонарушения.</w:t>
      </w:r>
    </w:p>
    <w:p w:rsidR="008A30E1" w:rsidRPr="009C3ED3" w:rsidRDefault="008A30E1" w:rsidP="008A30E1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о</w:t>
      </w:r>
      <w:r w:rsidRPr="008B17DE">
        <w:rPr>
          <w:rFonts w:ascii="Times New Roman" w:hAnsi="Times New Roman"/>
          <w:sz w:val="28"/>
          <w:szCs w:val="28"/>
        </w:rPr>
        <w:t>тделом природных ресурсов и охраны</w:t>
      </w:r>
      <w:r>
        <w:rPr>
          <w:rFonts w:ascii="Times New Roman" w:hAnsi="Times New Roman"/>
          <w:sz w:val="28"/>
          <w:szCs w:val="28"/>
        </w:rPr>
        <w:t xml:space="preserve"> окружающей среды рассмотрено </w:t>
      </w:r>
      <w:r w:rsidRPr="009B604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обращений граждан.</w:t>
      </w:r>
    </w:p>
    <w:p w:rsidR="008A30E1" w:rsidRPr="00770114" w:rsidRDefault="008A30E1" w:rsidP="00C83FC4">
      <w:pPr>
        <w:autoSpaceDE w:val="0"/>
        <w:autoSpaceDN w:val="0"/>
        <w:adjustRightInd w:val="0"/>
        <w:rPr>
          <w:b/>
          <w:szCs w:val="28"/>
        </w:rPr>
      </w:pPr>
      <w:r w:rsidRPr="008B17DE">
        <w:rPr>
          <w:szCs w:val="28"/>
        </w:rPr>
        <w:t xml:space="preserve">        </w:t>
      </w:r>
      <w:r w:rsidRPr="00AC1156">
        <w:rPr>
          <w:b/>
          <w:szCs w:val="28"/>
        </w:rPr>
        <w:t>3. Сведения</w:t>
      </w:r>
      <w:r w:rsidRPr="00770114">
        <w:rPr>
          <w:b/>
          <w:szCs w:val="28"/>
        </w:rPr>
        <w:t xml:space="preserve"> об использовании бюджетных </w:t>
      </w:r>
      <w:proofErr w:type="gramStart"/>
      <w:r w:rsidRPr="00770114">
        <w:rPr>
          <w:b/>
          <w:szCs w:val="28"/>
        </w:rPr>
        <w:t>ассигнований  бюджета</w:t>
      </w:r>
      <w:proofErr w:type="gramEnd"/>
      <w:r w:rsidRPr="00770114">
        <w:rPr>
          <w:b/>
          <w:szCs w:val="28"/>
        </w:rPr>
        <w:t xml:space="preserve">  района и иных средств на реализацию мероприятий муниципальной программы</w:t>
      </w:r>
    </w:p>
    <w:p w:rsidR="008A30E1" w:rsidRDefault="008A30E1" w:rsidP="008A30E1">
      <w:pPr>
        <w:ind w:firstLine="709"/>
        <w:rPr>
          <w:szCs w:val="28"/>
        </w:rPr>
      </w:pPr>
      <w:r w:rsidRPr="00F41B70">
        <w:rPr>
          <w:szCs w:val="28"/>
        </w:rPr>
        <w:t>Общий объе</w:t>
      </w:r>
      <w:r>
        <w:rPr>
          <w:szCs w:val="28"/>
        </w:rPr>
        <w:t xml:space="preserve">м финансирования программы в 2022 </w:t>
      </w:r>
      <w:r w:rsidRPr="00F41B70">
        <w:rPr>
          <w:szCs w:val="28"/>
        </w:rPr>
        <w:t xml:space="preserve">году </w:t>
      </w:r>
      <w:r w:rsidRPr="00C14908">
        <w:rPr>
          <w:szCs w:val="28"/>
        </w:rPr>
        <w:t xml:space="preserve">составил </w:t>
      </w:r>
      <w:r>
        <w:rPr>
          <w:szCs w:val="28"/>
        </w:rPr>
        <w:t>4000,2  тыс.</w:t>
      </w:r>
      <w:r w:rsidRPr="00C14908">
        <w:rPr>
          <w:szCs w:val="28"/>
        </w:rPr>
        <w:t xml:space="preserve"> рублей, кассовое исполнение – </w:t>
      </w:r>
      <w:r>
        <w:rPr>
          <w:szCs w:val="28"/>
        </w:rPr>
        <w:t>3368,2 тыс.</w:t>
      </w:r>
      <w:r w:rsidRPr="00810F49">
        <w:rPr>
          <w:szCs w:val="28"/>
        </w:rPr>
        <w:t xml:space="preserve"> рублей или </w:t>
      </w:r>
      <w:r>
        <w:rPr>
          <w:szCs w:val="28"/>
        </w:rPr>
        <w:t>84,2</w:t>
      </w:r>
      <w:r w:rsidRPr="00810F49">
        <w:rPr>
          <w:szCs w:val="28"/>
        </w:rPr>
        <w:t xml:space="preserve">% от запланированных расходов, в том числе за счет средств областного бюджета – </w:t>
      </w:r>
      <w:r>
        <w:rPr>
          <w:szCs w:val="28"/>
        </w:rPr>
        <w:t>1862,6</w:t>
      </w:r>
      <w:r w:rsidRPr="00810F4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810F49">
        <w:rPr>
          <w:szCs w:val="28"/>
        </w:rPr>
        <w:t xml:space="preserve">рублей или </w:t>
      </w:r>
      <w:r>
        <w:rPr>
          <w:szCs w:val="28"/>
        </w:rPr>
        <w:t>82,5</w:t>
      </w:r>
      <w:r w:rsidRPr="00810F49">
        <w:rPr>
          <w:szCs w:val="28"/>
        </w:rPr>
        <w:t xml:space="preserve">%, за счет средств районного бюджета – </w:t>
      </w:r>
      <w:r>
        <w:rPr>
          <w:szCs w:val="28"/>
        </w:rPr>
        <w:t>1505,6</w:t>
      </w:r>
      <w:r w:rsidRPr="00810F49">
        <w:rPr>
          <w:szCs w:val="28"/>
        </w:rPr>
        <w:t xml:space="preserve"> </w:t>
      </w:r>
      <w:proofErr w:type="spellStart"/>
      <w:r w:rsidRPr="00810F49">
        <w:rPr>
          <w:szCs w:val="28"/>
        </w:rPr>
        <w:t>тыс.рублей</w:t>
      </w:r>
      <w:proofErr w:type="spellEnd"/>
      <w:r>
        <w:rPr>
          <w:szCs w:val="28"/>
        </w:rPr>
        <w:t xml:space="preserve"> или 86,4%.</w:t>
      </w:r>
    </w:p>
    <w:p w:rsidR="008A30E1" w:rsidRPr="00770114" w:rsidRDefault="008A30E1" w:rsidP="00497C51">
      <w:pPr>
        <w:rPr>
          <w:b/>
          <w:szCs w:val="28"/>
        </w:rPr>
      </w:pPr>
      <w:r w:rsidRPr="00770114">
        <w:rPr>
          <w:b/>
          <w:szCs w:val="28"/>
        </w:rPr>
        <w:t>4. Анализ факторов, повлиявших на ход реализации муниципальной программы</w:t>
      </w:r>
    </w:p>
    <w:p w:rsidR="008A30E1" w:rsidRPr="00150BD8" w:rsidRDefault="008A30E1" w:rsidP="00497C51">
      <w:pPr>
        <w:ind w:firstLine="709"/>
        <w:rPr>
          <w:szCs w:val="28"/>
        </w:rPr>
      </w:pPr>
      <w:r w:rsidRPr="00150BD8">
        <w:rPr>
          <w:szCs w:val="28"/>
        </w:rPr>
        <w:lastRenderedPageBreak/>
        <w:t xml:space="preserve">Основными  факторами,  положительно  повлиявшими   на  ход реализации программы в отчетном году, являются: </w:t>
      </w:r>
    </w:p>
    <w:p w:rsidR="008A30E1" w:rsidRPr="00150BD8" w:rsidRDefault="008A30E1" w:rsidP="00497C51">
      <w:pPr>
        <w:ind w:firstLine="709"/>
        <w:rPr>
          <w:szCs w:val="28"/>
        </w:rPr>
      </w:pPr>
      <w:r w:rsidRPr="00150BD8">
        <w:rPr>
          <w:szCs w:val="28"/>
        </w:rPr>
        <w:t>- финансирование мероприятий программы в полном объеме.</w:t>
      </w:r>
    </w:p>
    <w:p w:rsidR="00C83FC4" w:rsidRDefault="008A30E1" w:rsidP="00C83FC4">
      <w:pPr>
        <w:ind w:firstLine="709"/>
        <w:rPr>
          <w:b/>
          <w:szCs w:val="28"/>
        </w:rPr>
      </w:pPr>
      <w:r w:rsidRPr="00770114">
        <w:rPr>
          <w:b/>
          <w:szCs w:val="28"/>
        </w:rPr>
        <w:t>5. Сведения о нормативных правовых актах, принятых в целях реализации муниципальной программы</w:t>
      </w:r>
    </w:p>
    <w:p w:rsidR="008A30E1" w:rsidRDefault="008A30E1" w:rsidP="00C83FC4">
      <w:pPr>
        <w:ind w:firstLine="709"/>
        <w:rPr>
          <w:bCs/>
          <w:szCs w:val="28"/>
        </w:rPr>
      </w:pPr>
      <w:r w:rsidRPr="00150BD8">
        <w:rPr>
          <w:bCs/>
          <w:szCs w:val="28"/>
        </w:rPr>
        <w:t>Нормативно-правовые акты в целях реализаци</w:t>
      </w:r>
      <w:r>
        <w:rPr>
          <w:bCs/>
          <w:szCs w:val="28"/>
        </w:rPr>
        <w:t>и муниципальной программы в 2022</w:t>
      </w:r>
      <w:r w:rsidRPr="00150BD8">
        <w:rPr>
          <w:bCs/>
          <w:szCs w:val="28"/>
        </w:rPr>
        <w:t xml:space="preserve"> году не принимались.</w:t>
      </w:r>
    </w:p>
    <w:p w:rsidR="008A30E1" w:rsidRDefault="00C83FC4" w:rsidP="00C83FC4">
      <w:pPr>
        <w:spacing w:before="200"/>
        <w:ind w:firstLine="709"/>
        <w:rPr>
          <w:b/>
          <w:szCs w:val="28"/>
        </w:rPr>
      </w:pPr>
      <w:r>
        <w:rPr>
          <w:b/>
          <w:szCs w:val="28"/>
        </w:rPr>
        <w:t>6</w:t>
      </w:r>
      <w:r w:rsidR="008A30E1" w:rsidRPr="00072C2E">
        <w:rPr>
          <w:b/>
          <w:szCs w:val="28"/>
        </w:rPr>
        <w:t>. Информация о</w:t>
      </w:r>
      <w:r w:rsidR="008A30E1" w:rsidRPr="00FE7822">
        <w:rPr>
          <w:b/>
          <w:szCs w:val="28"/>
        </w:rPr>
        <w:t xml:space="preserve"> внесенных изменениях в программу</w:t>
      </w:r>
    </w:p>
    <w:p w:rsidR="008A30E1" w:rsidRPr="00840E24" w:rsidRDefault="008A30E1" w:rsidP="008A30E1">
      <w:pPr>
        <w:ind w:firstLine="709"/>
      </w:pPr>
      <w:r>
        <w:t>-п</w:t>
      </w:r>
      <w:r w:rsidRPr="00840E24">
        <w:t>остановление администрации Сямженс</w:t>
      </w:r>
      <w:r>
        <w:t>кого муниципального района от 17.02.2022  № 43</w:t>
      </w:r>
      <w:r w:rsidRPr="00840E24">
        <w:t xml:space="preserve"> «О внесении изменений в постановление администрации Сямженского муници</w:t>
      </w:r>
      <w:r>
        <w:t>пального района от 10.10.2014</w:t>
      </w:r>
      <w:r w:rsidRPr="00840E24">
        <w:t xml:space="preserve"> №</w:t>
      </w:r>
      <w:r>
        <w:t xml:space="preserve"> 439»</w:t>
      </w:r>
      <w:r w:rsidRPr="00840E24">
        <w:t>;</w:t>
      </w:r>
    </w:p>
    <w:p w:rsidR="008A30E1" w:rsidRPr="00840E24" w:rsidRDefault="008A30E1" w:rsidP="008A30E1">
      <w:pPr>
        <w:ind w:firstLine="709"/>
      </w:pPr>
      <w:r>
        <w:t>- п</w:t>
      </w:r>
      <w:r w:rsidRPr="00840E24">
        <w:t xml:space="preserve">остановление администрации Сямженского муниципального </w:t>
      </w:r>
      <w:r>
        <w:t>района от 20.07.2022 № 306 «</w:t>
      </w:r>
      <w:r w:rsidRPr="00840E24">
        <w:t>О внесении изменений в постановление администрации Сямженского муници</w:t>
      </w:r>
      <w:r>
        <w:t>пального района от 10.10.2014</w:t>
      </w:r>
      <w:r w:rsidRPr="00840E24">
        <w:t xml:space="preserve"> №</w:t>
      </w:r>
      <w:r>
        <w:t xml:space="preserve"> 439</w:t>
      </w:r>
      <w:r w:rsidRPr="00840E24">
        <w:t>»;</w:t>
      </w:r>
    </w:p>
    <w:p w:rsidR="008A30E1" w:rsidRDefault="008A30E1" w:rsidP="008A30E1">
      <w:pPr>
        <w:ind w:firstLine="709"/>
      </w:pPr>
      <w:r>
        <w:t>- п</w:t>
      </w:r>
      <w:r w:rsidRPr="00840E24">
        <w:t>остановление администрации Сямженс</w:t>
      </w:r>
      <w:r>
        <w:t xml:space="preserve">кого муниципального округа </w:t>
      </w:r>
      <w:r w:rsidRPr="00072C2E">
        <w:t>от 22.02.2023 № 98 «О внесении изменений в постановление администрации Сямженского муниципального района от 10.10.2014 № 439».</w:t>
      </w:r>
    </w:p>
    <w:p w:rsidR="008A30E1" w:rsidRPr="00AC1156" w:rsidRDefault="008A30E1" w:rsidP="008A30E1">
      <w:pPr>
        <w:ind w:firstLine="709"/>
        <w:rPr>
          <w:szCs w:val="28"/>
        </w:rPr>
      </w:pPr>
      <w:r w:rsidRPr="00FE7822">
        <w:rPr>
          <w:szCs w:val="28"/>
        </w:rPr>
        <w:t xml:space="preserve">В результате внесенных изменений объемы финансирования приведены в соответствие с </w:t>
      </w:r>
      <w:r w:rsidRPr="00FE7822">
        <w:rPr>
          <w:iCs/>
          <w:color w:val="000000"/>
          <w:szCs w:val="28"/>
          <w:shd w:val="clear" w:color="auto" w:fill="FFFFFF"/>
        </w:rPr>
        <w:t xml:space="preserve">решением Представительного Собрания от </w:t>
      </w:r>
      <w:r>
        <w:rPr>
          <w:szCs w:val="28"/>
        </w:rPr>
        <w:t xml:space="preserve">  10.12.2021</w:t>
      </w:r>
      <w:r w:rsidRPr="00FE7822">
        <w:rPr>
          <w:szCs w:val="28"/>
        </w:rPr>
        <w:t xml:space="preserve"> г. №  </w:t>
      </w:r>
      <w:r>
        <w:rPr>
          <w:szCs w:val="28"/>
        </w:rPr>
        <w:t>5</w:t>
      </w:r>
      <w:r w:rsidRPr="00FE7822">
        <w:rPr>
          <w:szCs w:val="28"/>
        </w:rPr>
        <w:t>11</w:t>
      </w:r>
      <w:r w:rsidRPr="00FE7822">
        <w:rPr>
          <w:iCs/>
          <w:color w:val="000000"/>
          <w:szCs w:val="28"/>
          <w:shd w:val="clear" w:color="auto" w:fill="FFFFFF"/>
        </w:rPr>
        <w:t xml:space="preserve"> «О бюджете района</w:t>
      </w:r>
      <w:r>
        <w:rPr>
          <w:iCs/>
          <w:color w:val="000000"/>
          <w:szCs w:val="28"/>
          <w:shd w:val="clear" w:color="auto" w:fill="FFFFFF"/>
        </w:rPr>
        <w:t xml:space="preserve"> на 2022 год и плановый период 2023 и 2024</w:t>
      </w:r>
      <w:r w:rsidRPr="00FE7822">
        <w:rPr>
          <w:iCs/>
          <w:color w:val="000000"/>
          <w:szCs w:val="28"/>
          <w:shd w:val="clear" w:color="auto" w:fill="FFFFFF"/>
        </w:rPr>
        <w:t xml:space="preserve"> годов», с решением Представительного Собран</w:t>
      </w:r>
      <w:r>
        <w:rPr>
          <w:iCs/>
          <w:color w:val="000000"/>
          <w:szCs w:val="28"/>
          <w:shd w:val="clear" w:color="auto" w:fill="FFFFFF"/>
        </w:rPr>
        <w:t>ия от 28.12.2022</w:t>
      </w:r>
      <w:r w:rsidRPr="00FE7822">
        <w:rPr>
          <w:iCs/>
          <w:color w:val="000000"/>
          <w:szCs w:val="28"/>
          <w:shd w:val="clear" w:color="auto" w:fill="FFFFFF"/>
        </w:rPr>
        <w:t xml:space="preserve"> г.     </w:t>
      </w:r>
      <w:r>
        <w:rPr>
          <w:iCs/>
          <w:color w:val="000000"/>
          <w:szCs w:val="28"/>
          <w:shd w:val="clear" w:color="auto" w:fill="FFFFFF"/>
        </w:rPr>
        <w:t>№ 86</w:t>
      </w:r>
      <w:r w:rsidRPr="00FE7822">
        <w:rPr>
          <w:iCs/>
          <w:color w:val="000000"/>
          <w:szCs w:val="28"/>
          <w:shd w:val="clear" w:color="auto" w:fill="FFFFFF"/>
        </w:rPr>
        <w:t xml:space="preserve"> </w:t>
      </w:r>
      <w:r w:rsidRPr="00AC1156">
        <w:rPr>
          <w:iCs/>
          <w:color w:val="000000"/>
          <w:szCs w:val="28"/>
          <w:shd w:val="clear" w:color="auto" w:fill="FFFFFF"/>
        </w:rPr>
        <w:t>«</w:t>
      </w:r>
      <w:r w:rsidRPr="00AC1156">
        <w:rPr>
          <w:szCs w:val="28"/>
        </w:rPr>
        <w:t>О внесении изменений и дополнений в решение Представительного Собрания от 10.12.2021г. № 511 «О бюджете района на 2022 год и плановый период 2023 и 2024 годов</w:t>
      </w:r>
      <w:r w:rsidRPr="00AC1156">
        <w:rPr>
          <w:iCs/>
          <w:color w:val="000000"/>
          <w:szCs w:val="28"/>
          <w:shd w:val="clear" w:color="auto" w:fill="FFFFFF"/>
        </w:rPr>
        <w:t>».</w:t>
      </w:r>
    </w:p>
    <w:p w:rsidR="00257CFC" w:rsidRPr="00770114" w:rsidRDefault="00257CFC" w:rsidP="008A30E1">
      <w:pPr>
        <w:ind w:firstLine="709"/>
        <w:rPr>
          <w:b/>
          <w:szCs w:val="28"/>
        </w:rPr>
      </w:pPr>
      <w:r w:rsidRPr="00770114">
        <w:rPr>
          <w:b/>
          <w:szCs w:val="28"/>
        </w:rPr>
        <w:t>7. Предложения по дальнейшей реализации муниципальной программы</w:t>
      </w:r>
    </w:p>
    <w:p w:rsidR="00257CFC" w:rsidRPr="00150BD8" w:rsidRDefault="00257CFC" w:rsidP="008A30E1">
      <w:pPr>
        <w:ind w:firstLine="709"/>
        <w:rPr>
          <w:szCs w:val="28"/>
        </w:rPr>
      </w:pPr>
      <w:r w:rsidRPr="00150BD8">
        <w:rPr>
          <w:szCs w:val="28"/>
        </w:rPr>
        <w:t>Предложения по дальнейшей реализации муниципальной программы отсутствуют.</w:t>
      </w:r>
    </w:p>
    <w:p w:rsidR="00D34F4A" w:rsidRDefault="00D34F4A" w:rsidP="00D34F4A">
      <w:pPr>
        <w:pStyle w:val="ConsPlusNormal"/>
        <w:tabs>
          <w:tab w:val="left" w:pos="1350"/>
        </w:tabs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4F4A" w:rsidRPr="00AA1555" w:rsidRDefault="00D34F4A" w:rsidP="00D34F4A">
      <w:pPr>
        <w:ind w:firstLine="709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Муниципальная программа – «Развитие и поддержка малого и среднего предпринимательства Сямженского муниципального района на 20</w:t>
      </w:r>
      <w:r w:rsidR="002219A6" w:rsidRPr="00AA1555">
        <w:rPr>
          <w:b/>
          <w:szCs w:val="28"/>
          <w:u w:val="single"/>
        </w:rPr>
        <w:t>2</w:t>
      </w:r>
      <w:r w:rsidR="001F51DC">
        <w:rPr>
          <w:b/>
          <w:szCs w:val="28"/>
          <w:u w:val="single"/>
        </w:rPr>
        <w:t>0</w:t>
      </w:r>
      <w:bookmarkStart w:id="0" w:name="_GoBack"/>
      <w:bookmarkEnd w:id="0"/>
      <w:r w:rsidRPr="00AA1555">
        <w:rPr>
          <w:b/>
          <w:szCs w:val="28"/>
          <w:u w:val="single"/>
        </w:rPr>
        <w:t>-202</w:t>
      </w:r>
      <w:r w:rsidR="002219A6" w:rsidRPr="00AA1555">
        <w:rPr>
          <w:b/>
          <w:szCs w:val="28"/>
          <w:u w:val="single"/>
        </w:rPr>
        <w:t>5</w:t>
      </w:r>
      <w:r w:rsidRPr="00AA1555">
        <w:rPr>
          <w:b/>
          <w:szCs w:val="28"/>
          <w:u w:val="single"/>
        </w:rPr>
        <w:t xml:space="preserve"> годы»</w:t>
      </w:r>
      <w:r w:rsidR="00DF23DB" w:rsidRPr="00AA1555">
        <w:rPr>
          <w:b/>
          <w:szCs w:val="28"/>
          <w:u w:val="single"/>
        </w:rPr>
        <w:t xml:space="preserve"> в 202</w:t>
      </w:r>
      <w:r w:rsidR="008A30E1">
        <w:rPr>
          <w:b/>
          <w:szCs w:val="28"/>
          <w:u w:val="single"/>
        </w:rPr>
        <w:t>2</w:t>
      </w:r>
      <w:r w:rsidR="00DF23DB" w:rsidRPr="00AA1555">
        <w:rPr>
          <w:b/>
          <w:szCs w:val="28"/>
          <w:u w:val="single"/>
        </w:rPr>
        <w:t xml:space="preserve"> году</w:t>
      </w:r>
    </w:p>
    <w:p w:rsidR="00DF23DB" w:rsidRPr="00CE1997" w:rsidRDefault="00DF23DB" w:rsidP="00D34F4A">
      <w:pPr>
        <w:ind w:firstLine="709"/>
        <w:jc w:val="center"/>
        <w:rPr>
          <w:b/>
          <w:szCs w:val="28"/>
        </w:rPr>
      </w:pPr>
    </w:p>
    <w:p w:rsidR="008A30E1" w:rsidRPr="008C1C95" w:rsidRDefault="008A30E1" w:rsidP="008A30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95">
        <w:rPr>
          <w:rFonts w:ascii="Times New Roman" w:hAnsi="Times New Roman" w:cs="Times New Roman"/>
          <w:b/>
          <w:sz w:val="28"/>
          <w:szCs w:val="28"/>
        </w:rPr>
        <w:t>1.Результаты реализации муниципальной программы</w:t>
      </w:r>
    </w:p>
    <w:p w:rsidR="008A30E1" w:rsidRPr="009225FF" w:rsidRDefault="008A30E1" w:rsidP="008A30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25FF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благоприятных  условий для предпринимательской деятельности и устойчивого развития малого и среднего предпринимательства в   </w:t>
      </w:r>
      <w:proofErr w:type="spellStart"/>
      <w:r w:rsidRPr="009225FF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92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9225FF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8A30E1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5FF">
        <w:rPr>
          <w:rFonts w:ascii="Times New Roman" w:hAnsi="Times New Roman" w:cs="Times New Roman"/>
          <w:sz w:val="28"/>
          <w:szCs w:val="28"/>
        </w:rPr>
        <w:t xml:space="preserve">     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были выполнены следующие целевые показатели:</w:t>
      </w:r>
    </w:p>
    <w:p w:rsidR="008A30E1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субъектам МСП имущественной поддержки – 2 субъекта получили указанную поддержку</w:t>
      </w:r>
      <w:r w:rsidR="00910AB9">
        <w:rPr>
          <w:rFonts w:ascii="Times New Roman" w:hAnsi="Times New Roman" w:cs="Times New Roman"/>
          <w:sz w:val="28"/>
          <w:szCs w:val="28"/>
        </w:rPr>
        <w:t>;</w:t>
      </w:r>
    </w:p>
    <w:p w:rsidR="008A30E1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налоговых поступлений от субъектов МСП в бюджет района – 20 %</w:t>
      </w:r>
      <w:r w:rsidR="00910AB9">
        <w:rPr>
          <w:rFonts w:ascii="Times New Roman" w:hAnsi="Times New Roman" w:cs="Times New Roman"/>
          <w:sz w:val="28"/>
          <w:szCs w:val="28"/>
        </w:rPr>
        <w:t>;</w:t>
      </w:r>
    </w:p>
    <w:p w:rsidR="008A30E1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субъектом СМП в расчете на 1 тыс. человек населения - 41 ед.</w:t>
      </w:r>
      <w:r w:rsidR="00910A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0E1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среднесписочной численности работников (без внешних совместителей) субъектов МСП в средней численности работников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предприятий и организаций – 33 %</w:t>
      </w:r>
      <w:r w:rsidR="00910AB9">
        <w:rPr>
          <w:rFonts w:ascii="Times New Roman" w:hAnsi="Times New Roman" w:cs="Times New Roman"/>
          <w:sz w:val="28"/>
          <w:szCs w:val="28"/>
        </w:rPr>
        <w:t>;</w:t>
      </w:r>
    </w:p>
    <w:p w:rsidR="008A30E1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B9">
        <w:rPr>
          <w:rFonts w:ascii="Times New Roman" w:hAnsi="Times New Roman" w:cs="Times New Roman"/>
          <w:sz w:val="28"/>
          <w:szCs w:val="28"/>
        </w:rPr>
        <w:t>к</w:t>
      </w:r>
      <w:r w:rsidRPr="001E08EA">
        <w:rPr>
          <w:rFonts w:ascii="Times New Roman" w:hAnsi="Times New Roman" w:cs="Times New Roman"/>
          <w:sz w:val="28"/>
          <w:szCs w:val="28"/>
        </w:rPr>
        <w:t>оличество малонаселенных и (или) труднодоступных населенных пунктов, в которые фактически осуществлялась доставка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– 55 ед</w:t>
      </w:r>
      <w:r w:rsidR="00910AB9">
        <w:rPr>
          <w:rFonts w:ascii="Times New Roman" w:hAnsi="Times New Roman" w:cs="Times New Roman"/>
          <w:sz w:val="28"/>
          <w:szCs w:val="28"/>
        </w:rPr>
        <w:t>.;</w:t>
      </w:r>
    </w:p>
    <w:p w:rsidR="008A30E1" w:rsidRPr="00AD13D8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13D8">
        <w:rPr>
          <w:rFonts w:ascii="Times New Roman" w:hAnsi="Times New Roman" w:cs="Times New Roman"/>
          <w:sz w:val="28"/>
          <w:szCs w:val="28"/>
        </w:rPr>
        <w:t xml:space="preserve">- </w:t>
      </w:r>
      <w:r w:rsidR="00910AB9">
        <w:rPr>
          <w:rFonts w:ascii="Times New Roman" w:hAnsi="Times New Roman" w:cs="Times New Roman"/>
          <w:sz w:val="28"/>
          <w:szCs w:val="28"/>
        </w:rPr>
        <w:t>д</w:t>
      </w:r>
      <w:r w:rsidRPr="00AD13D8">
        <w:rPr>
          <w:rFonts w:ascii="Times New Roman" w:hAnsi="Times New Roman" w:cs="Times New Roman"/>
          <w:sz w:val="28"/>
          <w:szCs w:val="28"/>
        </w:rPr>
        <w:t>оля населения, проживающих в населенных пунктах, не имеющих регулярного автобусного сообщения – 0.</w:t>
      </w:r>
    </w:p>
    <w:p w:rsidR="008A30E1" w:rsidRPr="00221707" w:rsidRDefault="008A30E1" w:rsidP="008A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707">
        <w:rPr>
          <w:rFonts w:ascii="Times New Roman" w:hAnsi="Times New Roman" w:cs="Times New Roman"/>
          <w:sz w:val="28"/>
          <w:szCs w:val="28"/>
        </w:rPr>
        <w:t>2.</w:t>
      </w:r>
      <w:r w:rsidRPr="00221707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муниципальной программы</w:t>
      </w:r>
      <w:r w:rsidRPr="00221707">
        <w:rPr>
          <w:rFonts w:ascii="Times New Roman" w:hAnsi="Times New Roman" w:cs="Times New Roman"/>
          <w:sz w:val="28"/>
          <w:szCs w:val="28"/>
        </w:rPr>
        <w:t>.</w:t>
      </w:r>
    </w:p>
    <w:p w:rsidR="008A30E1" w:rsidRDefault="008A30E1" w:rsidP="008A30E1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Д</w:t>
      </w:r>
      <w:r w:rsidRPr="000C47E9">
        <w:rPr>
          <w:szCs w:val="28"/>
        </w:rPr>
        <w:t xml:space="preserve">ля достижения поставленной цели необходимо решить        </w:t>
      </w:r>
      <w:r w:rsidRPr="000C47E9">
        <w:rPr>
          <w:szCs w:val="28"/>
        </w:rPr>
        <w:br/>
        <w:t>следующие</w:t>
      </w:r>
      <w:r w:rsidR="00910AB9">
        <w:rPr>
          <w:szCs w:val="28"/>
        </w:rPr>
        <w:t xml:space="preserve"> </w:t>
      </w:r>
      <w:r w:rsidRPr="000C47E9">
        <w:rPr>
          <w:szCs w:val="28"/>
        </w:rPr>
        <w:t xml:space="preserve">задачи:                              </w:t>
      </w:r>
      <w:r w:rsidRPr="000C47E9">
        <w:rPr>
          <w:szCs w:val="28"/>
        </w:rPr>
        <w:br/>
      </w:r>
      <w:r>
        <w:rPr>
          <w:szCs w:val="28"/>
        </w:rPr>
        <w:t xml:space="preserve">         1.</w:t>
      </w:r>
      <w:r w:rsidRPr="000C47E9">
        <w:rPr>
          <w:szCs w:val="28"/>
        </w:rPr>
        <w:t xml:space="preserve"> </w:t>
      </w:r>
      <w:r>
        <w:rPr>
          <w:szCs w:val="28"/>
        </w:rPr>
        <w:t>П</w:t>
      </w:r>
      <w:r w:rsidRPr="000C47E9">
        <w:rPr>
          <w:szCs w:val="28"/>
        </w:rPr>
        <w:t>ривлечение инвестиций в экономику района, формирование системы управления земельно-имущественным комплексом, соответствующей инвестиционным приори</w:t>
      </w:r>
      <w:r>
        <w:rPr>
          <w:szCs w:val="28"/>
        </w:rPr>
        <w:t>тетам  Сямженского муниципального округа:</w:t>
      </w:r>
    </w:p>
    <w:p w:rsidR="008A30E1" w:rsidRDefault="008A30E1" w:rsidP="008A30E1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910AB9">
        <w:rPr>
          <w:szCs w:val="28"/>
        </w:rPr>
        <w:t>н</w:t>
      </w:r>
      <w:r>
        <w:rPr>
          <w:szCs w:val="28"/>
        </w:rPr>
        <w:t>а официальном сайте администрации Сямженского муниципального округа размещен актуализированный инвестиционный паспорт;</w:t>
      </w:r>
    </w:p>
    <w:p w:rsidR="008A30E1" w:rsidRDefault="008A30E1" w:rsidP="008A30E1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910AB9">
        <w:rPr>
          <w:szCs w:val="28"/>
        </w:rPr>
        <w:t>и</w:t>
      </w:r>
      <w:r>
        <w:rPr>
          <w:szCs w:val="28"/>
        </w:rPr>
        <w:t>нвентаризация имущества казны  муниципального образования пров</w:t>
      </w:r>
      <w:r w:rsidR="00910AB9">
        <w:rPr>
          <w:szCs w:val="28"/>
        </w:rPr>
        <w:t>одится ежегодно;</w:t>
      </w:r>
    </w:p>
    <w:p w:rsidR="008A30E1" w:rsidRDefault="008A30E1" w:rsidP="008A30E1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- направляются информационные материалы для субъектов МСП в редакцию газеты «Восход», опубликована информация о наличии объектов, подлежащих предоставлению субъектам малого и среднего предпринимательства</w:t>
      </w:r>
      <w:r w:rsidR="00910AB9">
        <w:rPr>
          <w:szCs w:val="28"/>
        </w:rPr>
        <w:t xml:space="preserve"> на официальном сайте администрации Сямженского муниципального округа в сети Интернет</w:t>
      </w:r>
      <w:r>
        <w:rPr>
          <w:szCs w:val="28"/>
        </w:rPr>
        <w:t>.</w:t>
      </w:r>
    </w:p>
    <w:p w:rsidR="008A30E1" w:rsidRPr="00894CF0" w:rsidRDefault="00894CF0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="008A30E1" w:rsidRPr="00894CF0">
        <w:rPr>
          <w:szCs w:val="28"/>
        </w:rPr>
        <w:t>. Организационная  и информационная поддержка малого предпринимательства:</w:t>
      </w:r>
    </w:p>
    <w:p w:rsidR="008A30E1" w:rsidRDefault="008A30E1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894CF0">
        <w:rPr>
          <w:szCs w:val="28"/>
        </w:rPr>
        <w:t>специалисты</w:t>
      </w:r>
      <w:r>
        <w:rPr>
          <w:szCs w:val="28"/>
        </w:rPr>
        <w:t xml:space="preserve"> администрации Сямженского муниципального округа</w:t>
      </w:r>
      <w:r w:rsidRPr="001E08EA">
        <w:rPr>
          <w:szCs w:val="28"/>
        </w:rPr>
        <w:t xml:space="preserve">  провод</w:t>
      </w:r>
      <w:r w:rsidR="00894CF0">
        <w:rPr>
          <w:szCs w:val="28"/>
        </w:rPr>
        <w:t>я</w:t>
      </w:r>
      <w:r w:rsidRPr="001E08EA">
        <w:rPr>
          <w:szCs w:val="28"/>
        </w:rPr>
        <w:t xml:space="preserve">т разъяснительную работу по правилам предоставления субсидий, условий предоставления </w:t>
      </w:r>
      <w:proofErr w:type="spellStart"/>
      <w:r w:rsidRPr="001E08EA">
        <w:rPr>
          <w:szCs w:val="28"/>
        </w:rPr>
        <w:t>грантовой</w:t>
      </w:r>
      <w:proofErr w:type="spellEnd"/>
      <w:r w:rsidRPr="001E08EA">
        <w:rPr>
          <w:szCs w:val="28"/>
        </w:rPr>
        <w:t xml:space="preserve"> поддержки.  В 2022 году 1 претендент участвовали в конкурсе</w:t>
      </w:r>
      <w:r w:rsidR="00910AB9">
        <w:rPr>
          <w:szCs w:val="28"/>
        </w:rPr>
        <w:t>;</w:t>
      </w:r>
    </w:p>
    <w:p w:rsidR="00910AB9" w:rsidRDefault="008A30E1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информационные материалы о всех видах государственной поддержки размещены на официальном сайте администрации Сямженского муниципального округа, в социальной сети в Контакте</w:t>
      </w:r>
      <w:r w:rsidR="00910AB9">
        <w:rPr>
          <w:szCs w:val="28"/>
        </w:rPr>
        <w:t>;</w:t>
      </w:r>
    </w:p>
    <w:p w:rsidR="008A30E1" w:rsidRDefault="008A30E1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 программой предусмотрена поддержка субъектам СМП для участия в выставках, ярмарках. В 2022 году оказана поддержка </w:t>
      </w:r>
      <w:r w:rsidR="005212A1">
        <w:rPr>
          <w:szCs w:val="28"/>
        </w:rPr>
        <w:t>19</w:t>
      </w:r>
      <w:r>
        <w:rPr>
          <w:szCs w:val="28"/>
        </w:rPr>
        <w:t>,</w:t>
      </w:r>
      <w:r w:rsidR="005212A1">
        <w:rPr>
          <w:szCs w:val="28"/>
        </w:rPr>
        <w:t>9</w:t>
      </w:r>
      <w:r>
        <w:rPr>
          <w:szCs w:val="28"/>
        </w:rPr>
        <w:t xml:space="preserve"> тыс.</w:t>
      </w:r>
      <w:r w:rsidR="005212A1">
        <w:rPr>
          <w:szCs w:val="28"/>
        </w:rPr>
        <w:t xml:space="preserve"> </w:t>
      </w:r>
      <w:r>
        <w:rPr>
          <w:szCs w:val="28"/>
        </w:rPr>
        <w:t>руб. – изготовление рекламной продукции</w:t>
      </w:r>
      <w:r w:rsidR="00910AB9">
        <w:rPr>
          <w:szCs w:val="28"/>
        </w:rPr>
        <w:t>;</w:t>
      </w:r>
    </w:p>
    <w:p w:rsidR="006B3E65" w:rsidRDefault="008A30E1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в рамках мероприятия по созданию условий для развития мобильной торговли в малонаселенных и труднодоступных населенных пунктах оказана поддержка на возмещение части затрат на ГСМ по доставке </w:t>
      </w:r>
      <w:r w:rsidR="00910AB9">
        <w:rPr>
          <w:szCs w:val="28"/>
        </w:rPr>
        <w:t xml:space="preserve">продовольственных </w:t>
      </w:r>
      <w:r>
        <w:rPr>
          <w:szCs w:val="28"/>
        </w:rPr>
        <w:t>товаров в малонаселенные и труднодоступные населенные пункты района -947,3 тыс.</w:t>
      </w:r>
      <w:r w:rsidR="006B3E65">
        <w:rPr>
          <w:szCs w:val="28"/>
        </w:rPr>
        <w:t xml:space="preserve"> </w:t>
      </w:r>
      <w:r>
        <w:rPr>
          <w:szCs w:val="28"/>
        </w:rPr>
        <w:t>руб.</w:t>
      </w:r>
      <w:r w:rsidR="006B3E65">
        <w:rPr>
          <w:szCs w:val="28"/>
        </w:rPr>
        <w:t>;</w:t>
      </w:r>
    </w:p>
    <w:p w:rsidR="006B3E65" w:rsidRDefault="006B3E65" w:rsidP="006B3E6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мероприятия по организации транспортного обслуживания населения на муниципальных маршрутах – 3995,9 тыс. руб.</w:t>
      </w:r>
    </w:p>
    <w:p w:rsidR="008A30E1" w:rsidRDefault="00894CF0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</w:t>
      </w:r>
      <w:r w:rsidR="008A30E1" w:rsidRPr="00894CF0">
        <w:rPr>
          <w:szCs w:val="28"/>
        </w:rPr>
        <w:t xml:space="preserve"> Обеспечение образовательной поддержки субъектов малого бизнеса</w:t>
      </w:r>
      <w:r w:rsidR="008A30E1" w:rsidRPr="000C47E9">
        <w:rPr>
          <w:szCs w:val="28"/>
        </w:rPr>
        <w:t>;</w:t>
      </w:r>
    </w:p>
    <w:p w:rsidR="008A30E1" w:rsidRPr="000C47E9" w:rsidRDefault="008A30E1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для субъектов малого и среднего предпринимательства проведено 15 семинар</w:t>
      </w:r>
      <w:r w:rsidR="006B3E65">
        <w:rPr>
          <w:szCs w:val="28"/>
        </w:rPr>
        <w:t>ов</w:t>
      </w:r>
      <w:r>
        <w:rPr>
          <w:szCs w:val="28"/>
        </w:rPr>
        <w:t xml:space="preserve"> </w:t>
      </w:r>
      <w:r w:rsidR="006B3E65">
        <w:rPr>
          <w:szCs w:val="28"/>
        </w:rPr>
        <w:t xml:space="preserve"> в формате ВКС </w:t>
      </w:r>
      <w:r>
        <w:rPr>
          <w:szCs w:val="28"/>
        </w:rPr>
        <w:t>с привлечением институтов поддержки бизнеса и  других компетентных органов.</w:t>
      </w:r>
    </w:p>
    <w:p w:rsidR="008A30E1" w:rsidRPr="00894CF0" w:rsidRDefault="00894CF0" w:rsidP="008A30E1">
      <w:pPr>
        <w:autoSpaceDE w:val="0"/>
        <w:autoSpaceDN w:val="0"/>
        <w:adjustRightInd w:val="0"/>
        <w:rPr>
          <w:szCs w:val="28"/>
        </w:rPr>
      </w:pPr>
      <w:r w:rsidRPr="00894CF0">
        <w:rPr>
          <w:szCs w:val="28"/>
        </w:rPr>
        <w:t>4</w:t>
      </w:r>
      <w:r w:rsidR="008A30E1" w:rsidRPr="00894CF0">
        <w:rPr>
          <w:szCs w:val="28"/>
        </w:rPr>
        <w:t>.Налоговая и имущественная поддержка</w:t>
      </w:r>
    </w:p>
    <w:p w:rsidR="008A30E1" w:rsidRPr="001E08EA" w:rsidRDefault="008A30E1" w:rsidP="008A30E1">
      <w:pPr>
        <w:autoSpaceDE w:val="0"/>
        <w:autoSpaceDN w:val="0"/>
        <w:adjustRightInd w:val="0"/>
        <w:rPr>
          <w:szCs w:val="28"/>
        </w:rPr>
      </w:pPr>
      <w:r w:rsidRPr="001E08EA">
        <w:lastRenderedPageBreak/>
        <w:t xml:space="preserve">- </w:t>
      </w:r>
      <w:r w:rsidRPr="001E08EA">
        <w:rPr>
          <w:szCs w:val="28"/>
        </w:rPr>
        <w:t xml:space="preserve">снижение для организаций и индивидуальных предпринимателей, пострадавших от распространения </w:t>
      </w:r>
      <w:proofErr w:type="spellStart"/>
      <w:r w:rsidRPr="001E08EA">
        <w:rPr>
          <w:szCs w:val="28"/>
        </w:rPr>
        <w:t>коронавирусной</w:t>
      </w:r>
      <w:proofErr w:type="spellEnd"/>
      <w:r w:rsidRPr="001E08EA">
        <w:rPr>
          <w:szCs w:val="28"/>
        </w:rPr>
        <w:t xml:space="preserve"> инфекции, налоговых ставок по  налогу на имущество физических лиц в отношении коммерческой недвижимости, находящейся в собственности индивидуальных предпринимателей</w:t>
      </w:r>
      <w:r w:rsidR="006B3E65">
        <w:rPr>
          <w:szCs w:val="28"/>
        </w:rPr>
        <w:t>;</w:t>
      </w:r>
    </w:p>
    <w:p w:rsidR="008A30E1" w:rsidRPr="001E08EA" w:rsidRDefault="006B3E65" w:rsidP="008A30E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о</w:t>
      </w:r>
      <w:r w:rsidR="008A30E1" w:rsidRPr="001E08EA">
        <w:rPr>
          <w:szCs w:val="28"/>
        </w:rPr>
        <w:t xml:space="preserve">казана имущественная поддержка в виде передачи в аренду </w:t>
      </w:r>
      <w:r w:rsidR="008A30E1">
        <w:rPr>
          <w:szCs w:val="28"/>
        </w:rPr>
        <w:t>недвижимого</w:t>
      </w:r>
      <w:r w:rsidR="008A30E1" w:rsidRPr="001E08EA">
        <w:rPr>
          <w:szCs w:val="28"/>
        </w:rPr>
        <w:t xml:space="preserve"> имущества на льготной основе – </w:t>
      </w:r>
      <w:r w:rsidR="008A30E1">
        <w:rPr>
          <w:szCs w:val="28"/>
        </w:rPr>
        <w:t xml:space="preserve">два </w:t>
      </w:r>
      <w:r w:rsidR="008A30E1" w:rsidRPr="001E08EA">
        <w:rPr>
          <w:szCs w:val="28"/>
        </w:rPr>
        <w:t>помещени</w:t>
      </w:r>
      <w:r w:rsidR="008A30E1">
        <w:rPr>
          <w:szCs w:val="28"/>
        </w:rPr>
        <w:t xml:space="preserve">я по адресу: </w:t>
      </w:r>
      <w:r w:rsidR="008A30E1" w:rsidRPr="001E08EA">
        <w:rPr>
          <w:szCs w:val="28"/>
        </w:rPr>
        <w:t xml:space="preserve"> на ул.Западная,4</w:t>
      </w:r>
      <w:r w:rsidR="008A30E1">
        <w:rPr>
          <w:szCs w:val="28"/>
        </w:rPr>
        <w:t xml:space="preserve"> и ул. Славянская, д.4</w:t>
      </w:r>
      <w:r>
        <w:rPr>
          <w:szCs w:val="28"/>
        </w:rPr>
        <w:t>;</w:t>
      </w:r>
    </w:p>
    <w:p w:rsidR="008A30E1" w:rsidRPr="001E08EA" w:rsidRDefault="008A30E1" w:rsidP="008A30E1">
      <w:pPr>
        <w:autoSpaceDE w:val="0"/>
        <w:autoSpaceDN w:val="0"/>
        <w:adjustRightInd w:val="0"/>
        <w:rPr>
          <w:szCs w:val="28"/>
        </w:rPr>
      </w:pPr>
      <w:r w:rsidRPr="001E08EA">
        <w:rPr>
          <w:szCs w:val="28"/>
        </w:rPr>
        <w:t xml:space="preserve">-  передано в безвозмездное пользование муниципальное имущество </w:t>
      </w:r>
      <w:r>
        <w:rPr>
          <w:szCs w:val="28"/>
        </w:rPr>
        <w:t>2</w:t>
      </w:r>
      <w:r w:rsidRPr="001E08EA">
        <w:rPr>
          <w:szCs w:val="28"/>
        </w:rPr>
        <w:t xml:space="preserve"> субъект</w:t>
      </w:r>
      <w:r>
        <w:rPr>
          <w:szCs w:val="28"/>
        </w:rPr>
        <w:t>ам</w:t>
      </w:r>
      <w:r w:rsidRPr="001E08EA">
        <w:rPr>
          <w:szCs w:val="28"/>
        </w:rPr>
        <w:t xml:space="preserve"> МСП</w:t>
      </w:r>
      <w:r w:rsidR="006B3E65">
        <w:rPr>
          <w:szCs w:val="28"/>
        </w:rPr>
        <w:t>;</w:t>
      </w:r>
    </w:p>
    <w:p w:rsidR="008A30E1" w:rsidRPr="001E08EA" w:rsidRDefault="008A30E1" w:rsidP="008A30E1">
      <w:pPr>
        <w:autoSpaceDE w:val="0"/>
        <w:autoSpaceDN w:val="0"/>
        <w:adjustRightInd w:val="0"/>
        <w:rPr>
          <w:szCs w:val="28"/>
        </w:rPr>
      </w:pPr>
      <w:r w:rsidRPr="001E08EA">
        <w:rPr>
          <w:szCs w:val="28"/>
        </w:rPr>
        <w:t>5.Пропаганда предпринимательства, формирование положительного образа предпринимателя:</w:t>
      </w:r>
    </w:p>
    <w:p w:rsidR="008A30E1" w:rsidRPr="001E08EA" w:rsidRDefault="008A30E1" w:rsidP="008A30E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08EA">
        <w:rPr>
          <w:rFonts w:ascii="Times New Roman" w:hAnsi="Times New Roman"/>
          <w:sz w:val="28"/>
          <w:szCs w:val="28"/>
        </w:rPr>
        <w:t xml:space="preserve">- работа  предпринимателей и их вклад в социально-экономическое развитие района не раз были отмечены на областном уровне. </w:t>
      </w:r>
    </w:p>
    <w:p w:rsidR="008A30E1" w:rsidRDefault="00894CF0" w:rsidP="008A30E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A30E1" w:rsidRPr="002A238F">
        <w:rPr>
          <w:rFonts w:ascii="Times New Roman" w:hAnsi="Times New Roman"/>
          <w:b/>
          <w:sz w:val="28"/>
          <w:szCs w:val="28"/>
        </w:rPr>
        <w:t>3. Сведения об использовании  бюджетных ассигнований</w:t>
      </w:r>
    </w:p>
    <w:p w:rsidR="008A30E1" w:rsidRDefault="008A30E1" w:rsidP="008A30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A238F">
        <w:rPr>
          <w:rFonts w:ascii="Times New Roman" w:hAnsi="Times New Roman"/>
          <w:sz w:val="28"/>
          <w:szCs w:val="28"/>
        </w:rPr>
        <w:t>Общий объем финансирования программы в 20</w:t>
      </w:r>
      <w:r>
        <w:rPr>
          <w:rFonts w:ascii="Times New Roman" w:hAnsi="Times New Roman"/>
          <w:sz w:val="28"/>
          <w:szCs w:val="28"/>
        </w:rPr>
        <w:t>22</w:t>
      </w:r>
      <w:r w:rsidRPr="002A238F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 xml:space="preserve"> – 4963,3 тыс. руб. кассовое исполнение - 4963,</w:t>
      </w:r>
      <w:r w:rsidR="005212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тыс. руб. или  100 % от запланированных расходов, в том числе из областного бюджета – 4816,0 тыс</w:t>
      </w:r>
      <w:r w:rsidR="005212A1">
        <w:rPr>
          <w:rFonts w:ascii="Times New Roman" w:hAnsi="Times New Roman"/>
          <w:sz w:val="28"/>
          <w:szCs w:val="28"/>
        </w:rPr>
        <w:t>. руб., из бюджета района –147,2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A30E1" w:rsidRDefault="00894CF0" w:rsidP="008A30E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A30E1" w:rsidRPr="007E68B2">
        <w:rPr>
          <w:rFonts w:ascii="Times New Roman" w:hAnsi="Times New Roman"/>
          <w:b/>
          <w:sz w:val="28"/>
          <w:szCs w:val="28"/>
        </w:rPr>
        <w:t>4. Анализ факторов, повлиявших на ход реализации муниципальной программы</w:t>
      </w:r>
    </w:p>
    <w:p w:rsidR="008A30E1" w:rsidRDefault="008A30E1" w:rsidP="008A30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68B2">
        <w:rPr>
          <w:rFonts w:ascii="Times New Roman" w:hAnsi="Times New Roman"/>
          <w:sz w:val="28"/>
          <w:szCs w:val="28"/>
        </w:rPr>
        <w:t>Основными факторами,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8B2">
        <w:rPr>
          <w:rFonts w:ascii="Times New Roman" w:hAnsi="Times New Roman"/>
          <w:sz w:val="28"/>
          <w:szCs w:val="28"/>
        </w:rPr>
        <w:t>положительно повлиявшими на ход реализации программы в отчетном году является</w:t>
      </w:r>
      <w:r>
        <w:rPr>
          <w:rFonts w:ascii="Times New Roman" w:hAnsi="Times New Roman"/>
          <w:sz w:val="28"/>
          <w:szCs w:val="28"/>
        </w:rPr>
        <w:t xml:space="preserve"> финансирование мероприятий программы в полном объеме.</w:t>
      </w:r>
    </w:p>
    <w:p w:rsidR="008A30E1" w:rsidRDefault="00894CF0" w:rsidP="008A30E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A30E1" w:rsidRPr="007E68B2">
        <w:rPr>
          <w:rFonts w:ascii="Times New Roman" w:hAnsi="Times New Roman"/>
          <w:b/>
          <w:sz w:val="28"/>
          <w:szCs w:val="28"/>
        </w:rPr>
        <w:t>5.Сведения о нормативно-правовых актах, принятых в целях реализации муниципальной программы.</w:t>
      </w:r>
    </w:p>
    <w:p w:rsidR="008A30E1" w:rsidRPr="009F6D2B" w:rsidRDefault="008A30E1" w:rsidP="008A30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6D2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Сямженского муниципального района от 18.02.2021 года № 49</w:t>
      </w:r>
      <w:r w:rsidRPr="009F6D2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(или) труднодоступные населенные пункты Сямженского муниципального района</w:t>
      </w:r>
      <w:r w:rsidRPr="009F6D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0E1" w:rsidRDefault="00894CF0" w:rsidP="008A30E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A30E1">
        <w:rPr>
          <w:rFonts w:ascii="Times New Roman" w:hAnsi="Times New Roman"/>
          <w:b/>
          <w:sz w:val="28"/>
          <w:szCs w:val="28"/>
        </w:rPr>
        <w:t>6.Информация о внесенных изменениях в программу</w:t>
      </w:r>
    </w:p>
    <w:p w:rsidR="008A30E1" w:rsidRPr="00720BCA" w:rsidRDefault="008A30E1" w:rsidP="008A30E1">
      <w:pPr>
        <w:pStyle w:val="a6"/>
        <w:ind w:right="-108"/>
        <w:rPr>
          <w:szCs w:val="28"/>
        </w:rPr>
      </w:pPr>
      <w:r>
        <w:rPr>
          <w:szCs w:val="28"/>
        </w:rPr>
        <w:t xml:space="preserve">       Постановления администрации Сямженского муниципального района от 17.01.2022 № 14, от 05.07.2022 № 179, от 14.11.2022 № 312, 12.12.2022 № 342. </w:t>
      </w:r>
    </w:p>
    <w:p w:rsidR="008A30E1" w:rsidRDefault="008A30E1" w:rsidP="008A30E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7.Предложения по дальнейшей реализации муниципальной программы</w:t>
      </w:r>
    </w:p>
    <w:p w:rsidR="00DF23DB" w:rsidRDefault="008A30E1" w:rsidP="008A30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30E1">
        <w:rPr>
          <w:rFonts w:ascii="Times New Roman" w:hAnsi="Times New Roman" w:cs="Times New Roman"/>
          <w:sz w:val="28"/>
          <w:szCs w:val="28"/>
        </w:rPr>
        <w:t>Предложений и дополнений по дальнейшей реализации муниципальной программы нет. По результатам оценки эффективности (в соответствии с методикой) программа имеет высокую оценку эффективности</w:t>
      </w:r>
      <w:r w:rsidR="00DF23DB">
        <w:rPr>
          <w:rFonts w:ascii="Times New Roman" w:hAnsi="Times New Roman"/>
          <w:sz w:val="28"/>
          <w:szCs w:val="28"/>
        </w:rPr>
        <w:t>.</w:t>
      </w:r>
    </w:p>
    <w:p w:rsidR="009529B0" w:rsidRPr="00292ED6" w:rsidRDefault="009529B0" w:rsidP="00DF23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529B0" w:rsidRDefault="00AA1555" w:rsidP="00894CF0">
      <w:pPr>
        <w:ind w:firstLine="720"/>
        <w:jc w:val="center"/>
        <w:rPr>
          <w:b/>
          <w:color w:val="FF0000"/>
          <w:szCs w:val="28"/>
          <w:u w:val="single"/>
        </w:rPr>
      </w:pPr>
      <w:r w:rsidRPr="00AA1555">
        <w:rPr>
          <w:b/>
          <w:color w:val="000000" w:themeColor="text1"/>
          <w:szCs w:val="28"/>
          <w:u w:val="single"/>
        </w:rPr>
        <w:t>Муниципальная программа</w:t>
      </w:r>
    </w:p>
    <w:p w:rsidR="00D34F4A" w:rsidRDefault="00D34F4A" w:rsidP="00894CF0">
      <w:pPr>
        <w:ind w:firstLine="720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«Управление финансами Сямженского муниципального района на 20</w:t>
      </w:r>
      <w:r w:rsidR="00A21C0E">
        <w:rPr>
          <w:b/>
          <w:szCs w:val="28"/>
          <w:u w:val="single"/>
        </w:rPr>
        <w:t>21</w:t>
      </w:r>
      <w:r w:rsidRPr="00AA1555">
        <w:rPr>
          <w:b/>
          <w:szCs w:val="28"/>
          <w:u w:val="single"/>
        </w:rPr>
        <w:t>-202</w:t>
      </w:r>
      <w:r w:rsidR="00A21C0E">
        <w:rPr>
          <w:b/>
          <w:szCs w:val="28"/>
          <w:u w:val="single"/>
        </w:rPr>
        <w:t>5</w:t>
      </w:r>
      <w:r w:rsidRPr="00AA1555">
        <w:rPr>
          <w:b/>
          <w:szCs w:val="28"/>
          <w:u w:val="single"/>
        </w:rPr>
        <w:t xml:space="preserve"> годы» за 20</w:t>
      </w:r>
      <w:r w:rsidR="002219A6" w:rsidRPr="00AA1555">
        <w:rPr>
          <w:b/>
          <w:szCs w:val="28"/>
          <w:u w:val="single"/>
        </w:rPr>
        <w:t>2</w:t>
      </w:r>
      <w:r w:rsidR="005212A1">
        <w:rPr>
          <w:b/>
          <w:szCs w:val="28"/>
          <w:u w:val="single"/>
        </w:rPr>
        <w:t>2</w:t>
      </w:r>
      <w:r w:rsidR="00AA1555">
        <w:rPr>
          <w:b/>
          <w:szCs w:val="28"/>
          <w:u w:val="single"/>
        </w:rPr>
        <w:t xml:space="preserve"> год</w:t>
      </w:r>
    </w:p>
    <w:p w:rsidR="00CC665D" w:rsidRDefault="00CC665D" w:rsidP="00D34F4A">
      <w:pPr>
        <w:ind w:firstLine="720"/>
        <w:jc w:val="center"/>
        <w:rPr>
          <w:b/>
          <w:szCs w:val="28"/>
          <w:u w:val="single"/>
        </w:rPr>
      </w:pP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lastRenderedPageBreak/>
        <w:t>Основными направлениями реализации муниципальной программы являются:</w:t>
      </w:r>
    </w:p>
    <w:p w:rsidR="005166A6" w:rsidRDefault="005166A6" w:rsidP="005166A6">
      <w:pPr>
        <w:ind w:firstLine="720"/>
        <w:rPr>
          <w:szCs w:val="28"/>
        </w:rPr>
      </w:pPr>
      <w:proofErr w:type="gramStart"/>
      <w:r>
        <w:rPr>
          <w:szCs w:val="28"/>
        </w:rPr>
        <w:t>создание</w:t>
      </w:r>
      <w:proofErr w:type="gramEnd"/>
      <w:r>
        <w:rPr>
          <w:szCs w:val="28"/>
        </w:rPr>
        <w:t xml:space="preserve"> условий для обеспечения долгосрочной сбалансированности и устойчивости бюджетной системы Сямженского района, повышения эффективности бюджетных расходов;</w:t>
      </w:r>
    </w:p>
    <w:p w:rsidR="005166A6" w:rsidRDefault="005166A6" w:rsidP="005166A6">
      <w:pPr>
        <w:ind w:firstLine="720"/>
        <w:rPr>
          <w:szCs w:val="28"/>
        </w:rPr>
      </w:pPr>
      <w:proofErr w:type="gramStart"/>
      <w:r>
        <w:rPr>
          <w:szCs w:val="28"/>
        </w:rPr>
        <w:t>обеспечение</w:t>
      </w:r>
      <w:proofErr w:type="gramEnd"/>
      <w:r>
        <w:rPr>
          <w:szCs w:val="28"/>
        </w:rPr>
        <w:t xml:space="preserve"> равных условий для устойчивого исполнения расходных обязательств муниципальных образований района и повышения качества  управления муниципальными  финансами;</w:t>
      </w:r>
    </w:p>
    <w:p w:rsidR="005166A6" w:rsidRDefault="005166A6" w:rsidP="005166A6">
      <w:pPr>
        <w:ind w:firstLine="720"/>
        <w:rPr>
          <w:szCs w:val="28"/>
        </w:rPr>
      </w:pPr>
      <w:proofErr w:type="gramStart"/>
      <w:r>
        <w:rPr>
          <w:szCs w:val="28"/>
        </w:rPr>
        <w:t>повышение</w:t>
      </w:r>
      <w:proofErr w:type="gramEnd"/>
      <w:r>
        <w:rPr>
          <w:szCs w:val="28"/>
        </w:rPr>
        <w:t xml:space="preserve"> эффективности управления государственным (муниципальным) долгом  района;</w:t>
      </w:r>
    </w:p>
    <w:p w:rsidR="005166A6" w:rsidRDefault="005166A6" w:rsidP="005166A6">
      <w:pPr>
        <w:ind w:firstLine="720"/>
        <w:rPr>
          <w:szCs w:val="28"/>
        </w:rPr>
      </w:pPr>
      <w:proofErr w:type="gramStart"/>
      <w:r>
        <w:rPr>
          <w:szCs w:val="28"/>
        </w:rPr>
        <w:t>обеспечение</w:t>
      </w:r>
      <w:proofErr w:type="gramEnd"/>
      <w:r>
        <w:rPr>
          <w:szCs w:val="28"/>
        </w:rPr>
        <w:t xml:space="preserve"> внутреннего муниципального  финансового контроля  и контроля в сфере закупок товаров, работ, услуг для обеспечения государственных и муниципальных нужд.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>Достижение сбалансированности бюджета района обеспечивается путем укрепления доходной базы бюджета.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 xml:space="preserve">За 2022 год план по   налоговым и неналоговым доходам выполнен на 107,7 %. Получено доходов 155461,1 тыс. руб., к уровню 2021 года + 7566,5 тыс. руб. 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 xml:space="preserve">В рамках данного мероприятия за 2022 год на заседаниях муниципальной межведомственной рабочей группы по сокращению скрытой недоимки по НДФЛ и задолженности по налогам рассмотрено 146 налогоплательщиков, в течение всего года проводились мероприятия по легализации </w:t>
      </w:r>
      <w:proofErr w:type="gramStart"/>
      <w:r>
        <w:rPr>
          <w:szCs w:val="28"/>
        </w:rPr>
        <w:t>налоговой  базы</w:t>
      </w:r>
      <w:proofErr w:type="gramEnd"/>
      <w:r>
        <w:rPr>
          <w:szCs w:val="28"/>
        </w:rPr>
        <w:t xml:space="preserve"> по налогу на доходы физических лиц и мероприятия  по улучшению качества администрирования неналоговых доходов. Бюджетный эффект от работы по легализации налогооблагаемой базы и усиления работы по </w:t>
      </w:r>
      <w:proofErr w:type="gramStart"/>
      <w:r>
        <w:rPr>
          <w:szCs w:val="28"/>
        </w:rPr>
        <w:t>неплатежам  за</w:t>
      </w:r>
      <w:proofErr w:type="gramEnd"/>
      <w:r>
        <w:rPr>
          <w:szCs w:val="28"/>
        </w:rPr>
        <w:t xml:space="preserve"> 2021 год в консолидированный бюджет области составил 4027,7 тыс. руб.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 xml:space="preserve">В рамках мероприятий по обеспечению бюджетного процесса в части исполнения бюджета района в соответствии с бюджетным законодательством ведется ежедневный контроль за исполнением участниками бюджетного процесса расходов в пределах утвержденных лимитов бюджетных обязательств, контроль за своевременным осуществлением социально- значимых расходов бюджета (выплата заработной платы, социальные выплаты), ежемесячный контроль и анализ   просроченной кредиторской задолженности. 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>На 31.12.2022 года просроченная кредиторская задолженность составила 0,</w:t>
      </w:r>
      <w:proofErr w:type="gramStart"/>
      <w:r>
        <w:rPr>
          <w:szCs w:val="28"/>
        </w:rPr>
        <w:t>0  тыс.</w:t>
      </w:r>
      <w:proofErr w:type="gramEnd"/>
      <w:r>
        <w:rPr>
          <w:szCs w:val="28"/>
        </w:rPr>
        <w:t xml:space="preserve"> руб. Исполнение бюджета района по расходной  части, без учета  расходов, осуществляемых за счет средств областного бюджета, за 2022 год составило 235871,8 тыс. руб. или 95,9 % от плановых назначений. 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 xml:space="preserve">Бюджет района на 2022 год </w:t>
      </w:r>
      <w:proofErr w:type="gramStart"/>
      <w:r>
        <w:rPr>
          <w:szCs w:val="28"/>
        </w:rPr>
        <w:t>сформирован  в</w:t>
      </w:r>
      <w:proofErr w:type="gramEnd"/>
      <w:r>
        <w:rPr>
          <w:szCs w:val="28"/>
        </w:rPr>
        <w:t xml:space="preserve"> программном формате. Доля </w:t>
      </w:r>
      <w:proofErr w:type="gramStart"/>
      <w:r>
        <w:rPr>
          <w:szCs w:val="28"/>
        </w:rPr>
        <w:t>расходов  бюджета</w:t>
      </w:r>
      <w:proofErr w:type="gramEnd"/>
      <w:r>
        <w:rPr>
          <w:szCs w:val="28"/>
        </w:rPr>
        <w:t xml:space="preserve"> района в рамках программ к общему объему расходов бюджета района составила 97,0%. В целях повышения эффективности бюджетных расходов и увязки финансовых ресурсов с целями и задачами социально-экономического развития района на долгосрочную перспективу, необходимо и </w:t>
      </w:r>
      <w:proofErr w:type="gramStart"/>
      <w:r>
        <w:rPr>
          <w:szCs w:val="28"/>
        </w:rPr>
        <w:t>в  дальнейшем</w:t>
      </w:r>
      <w:proofErr w:type="gramEnd"/>
      <w:r>
        <w:rPr>
          <w:szCs w:val="28"/>
        </w:rPr>
        <w:t xml:space="preserve">  бюджета района формировать в рамках программ.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lastRenderedPageBreak/>
        <w:t xml:space="preserve">В рамках </w:t>
      </w:r>
      <w:proofErr w:type="gramStart"/>
      <w:r>
        <w:rPr>
          <w:szCs w:val="28"/>
        </w:rPr>
        <w:t>мероприятия  открытости</w:t>
      </w:r>
      <w:proofErr w:type="gramEnd"/>
      <w:r>
        <w:rPr>
          <w:szCs w:val="28"/>
        </w:rPr>
        <w:t xml:space="preserve"> бюджетных данных, информация о бюджете района и отчет об исполнении бюджета района публикуются на официальном сайте в информационно-телекоммуникационной сети «Интернет» в доступной для граждан форме.</w:t>
      </w:r>
    </w:p>
    <w:p w:rsidR="005166A6" w:rsidRDefault="005166A6" w:rsidP="005166A6">
      <w:pPr>
        <w:ind w:firstLine="720"/>
        <w:rPr>
          <w:szCs w:val="28"/>
        </w:rPr>
      </w:pPr>
      <w:r>
        <w:rPr>
          <w:szCs w:val="28"/>
        </w:rPr>
        <w:t>Формирование межбюджетных отношений, межбюджетное регулирование являются ключевыми направлениями бюджетной политики.</w:t>
      </w:r>
    </w:p>
    <w:p w:rsidR="005166A6" w:rsidRDefault="005166A6" w:rsidP="005166A6">
      <w:pPr>
        <w:rPr>
          <w:szCs w:val="28"/>
        </w:rPr>
      </w:pPr>
      <w:r>
        <w:rPr>
          <w:szCs w:val="28"/>
        </w:rPr>
        <w:t xml:space="preserve">В рамках данного мероприятия из бюджета района предоставляются дотации на выравнивание бюджетной обеспеченности бюджетов сельских поселений и дотации на поддержку мер по обеспечению сбалансированности местных бюджетов в соответствии с решением Представительного Собрания Сямженского муниципального района «О межбюджетных трансфертах в </w:t>
      </w:r>
      <w:proofErr w:type="spellStart"/>
      <w:r>
        <w:rPr>
          <w:szCs w:val="28"/>
        </w:rPr>
        <w:t>Сямженском</w:t>
      </w:r>
      <w:proofErr w:type="spellEnd"/>
      <w:r>
        <w:rPr>
          <w:szCs w:val="28"/>
        </w:rPr>
        <w:t xml:space="preserve"> муниципальном районе» от 17.12.2013 г. № 155.</w:t>
      </w:r>
    </w:p>
    <w:p w:rsidR="005166A6" w:rsidRDefault="005166A6" w:rsidP="005166A6">
      <w:pPr>
        <w:rPr>
          <w:szCs w:val="28"/>
        </w:rPr>
      </w:pPr>
      <w:r>
        <w:rPr>
          <w:szCs w:val="28"/>
        </w:rPr>
        <w:tab/>
        <w:t>Управление финансов района осуществляет свои полномочия в области управления муниципальными финансами, а также внутренний муниципальный финансовый контроль и контроль в сфере закупок товаров, работ и услуг для обеспечения муниципальных нужд.</w:t>
      </w:r>
    </w:p>
    <w:p w:rsidR="005166A6" w:rsidRDefault="005166A6" w:rsidP="005166A6">
      <w:pPr>
        <w:ind w:firstLine="708"/>
        <w:rPr>
          <w:szCs w:val="28"/>
        </w:rPr>
      </w:pPr>
      <w:proofErr w:type="gramStart"/>
      <w:r>
        <w:rPr>
          <w:szCs w:val="28"/>
        </w:rPr>
        <w:t>План  контрольных</w:t>
      </w:r>
      <w:proofErr w:type="gramEnd"/>
      <w:r>
        <w:rPr>
          <w:szCs w:val="28"/>
        </w:rPr>
        <w:t xml:space="preserve"> мероприятий  за 2022 год  выполнен на 100%, проведено 8 проверок. Проверено финансирования в </w:t>
      </w:r>
      <w:proofErr w:type="gramStart"/>
      <w:r>
        <w:rPr>
          <w:szCs w:val="28"/>
        </w:rPr>
        <w:t>сумме  57399</w:t>
      </w:r>
      <w:proofErr w:type="gramEnd"/>
      <w:r>
        <w:rPr>
          <w:szCs w:val="28"/>
        </w:rPr>
        <w:t>,1 тыс. руб. В ходе проверок выявлено нарушений на общую сумму 71,5 тыс. руб. Устранено нарушений на сумму 61,7 тыс. руб.</w:t>
      </w:r>
    </w:p>
    <w:p w:rsidR="005166A6" w:rsidRDefault="005166A6" w:rsidP="005166A6">
      <w:pPr>
        <w:ind w:firstLine="708"/>
        <w:rPr>
          <w:szCs w:val="28"/>
        </w:rPr>
      </w:pPr>
      <w:r>
        <w:rPr>
          <w:szCs w:val="28"/>
        </w:rPr>
        <w:t>Средства программы освоены на 99,4%. Все мероприятия программы выполнены. Экономия средств бюджета района составила 340,5 тыс. руб. Итоговая оценка эффективности программы за 2022 год составила 2,3 балла. Программа эффективна.</w:t>
      </w:r>
    </w:p>
    <w:p w:rsidR="00DF23DB" w:rsidRPr="00CE1997" w:rsidRDefault="00DF23DB" w:rsidP="00D34F4A">
      <w:pPr>
        <w:ind w:firstLine="720"/>
        <w:jc w:val="center"/>
        <w:rPr>
          <w:szCs w:val="28"/>
        </w:rPr>
      </w:pPr>
    </w:p>
    <w:p w:rsidR="009529B0" w:rsidRDefault="00030CA1" w:rsidP="00AA1555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Муниципальная программа </w:t>
      </w:r>
    </w:p>
    <w:p w:rsidR="00030CA1" w:rsidRPr="00AA1555" w:rsidRDefault="00030CA1" w:rsidP="00AA1555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«Социальная поддержка граждан в </w:t>
      </w:r>
      <w:proofErr w:type="spellStart"/>
      <w:r w:rsidRPr="00AA1555">
        <w:rPr>
          <w:b/>
          <w:szCs w:val="28"/>
          <w:u w:val="single"/>
        </w:rPr>
        <w:t>Сямженском</w:t>
      </w:r>
      <w:proofErr w:type="spellEnd"/>
      <w:r w:rsidRPr="00AA1555">
        <w:rPr>
          <w:b/>
          <w:szCs w:val="28"/>
          <w:u w:val="single"/>
        </w:rPr>
        <w:t xml:space="preserve"> муниципальном районе»  на 2018-2022 годы за 20</w:t>
      </w:r>
      <w:r w:rsidR="002219A6" w:rsidRPr="00AA1555">
        <w:rPr>
          <w:b/>
          <w:szCs w:val="28"/>
          <w:u w:val="single"/>
        </w:rPr>
        <w:t>2</w:t>
      </w:r>
      <w:r w:rsidR="009B2195">
        <w:rPr>
          <w:b/>
          <w:szCs w:val="28"/>
          <w:u w:val="single"/>
        </w:rPr>
        <w:t>2</w:t>
      </w:r>
      <w:r w:rsidRPr="00AA1555">
        <w:rPr>
          <w:b/>
          <w:szCs w:val="28"/>
          <w:u w:val="single"/>
        </w:rPr>
        <w:t xml:space="preserve"> год.</w:t>
      </w:r>
    </w:p>
    <w:p w:rsidR="009529B0" w:rsidRDefault="009529B0" w:rsidP="00DF23DB">
      <w:pPr>
        <w:autoSpaceDE w:val="0"/>
        <w:ind w:firstLine="540"/>
        <w:rPr>
          <w:rFonts w:eastAsia="Arial CYR" w:cs="Arial CYR"/>
          <w:szCs w:val="28"/>
        </w:rPr>
      </w:pPr>
    </w:p>
    <w:p w:rsidR="00DF23DB" w:rsidRPr="00A03918" w:rsidRDefault="00DF23DB" w:rsidP="00DF23DB">
      <w:pPr>
        <w:autoSpaceDE w:val="0"/>
        <w:ind w:firstLine="540"/>
        <w:rPr>
          <w:rFonts w:eastAsia="Arial CYR" w:cs="Arial CYR"/>
          <w:szCs w:val="28"/>
        </w:rPr>
      </w:pPr>
      <w:r w:rsidRPr="00B9046D">
        <w:rPr>
          <w:rFonts w:eastAsia="Arial CYR" w:cs="Arial CYR"/>
          <w:szCs w:val="28"/>
        </w:rPr>
        <w:t xml:space="preserve">Целью муниципальной  программы является создание условий для повышения уровня и качества жизни граждан в </w:t>
      </w:r>
      <w:proofErr w:type="spellStart"/>
      <w:r w:rsidRPr="00B9046D">
        <w:rPr>
          <w:rFonts w:eastAsia="Arial CYR" w:cs="Arial CYR"/>
          <w:szCs w:val="28"/>
        </w:rPr>
        <w:t>Сям</w:t>
      </w:r>
      <w:r>
        <w:rPr>
          <w:rFonts w:eastAsia="Arial CYR" w:cs="Arial CYR"/>
          <w:szCs w:val="28"/>
        </w:rPr>
        <w:t>женском</w:t>
      </w:r>
      <w:proofErr w:type="spellEnd"/>
      <w:r>
        <w:rPr>
          <w:rFonts w:eastAsia="Arial CYR" w:cs="Arial CYR"/>
          <w:szCs w:val="28"/>
        </w:rPr>
        <w:t xml:space="preserve"> муниципальном районе.</w:t>
      </w:r>
    </w:p>
    <w:p w:rsidR="00DF23DB" w:rsidRPr="00B9046D" w:rsidRDefault="00DF23DB" w:rsidP="00DF23DB">
      <w:pPr>
        <w:autoSpaceDE w:val="0"/>
        <w:ind w:firstLine="540"/>
        <w:rPr>
          <w:rFonts w:eastAsia="Arial CYR" w:cs="Arial CYR"/>
          <w:szCs w:val="28"/>
        </w:rPr>
      </w:pPr>
      <w:r w:rsidRPr="00B9046D">
        <w:rPr>
          <w:rFonts w:eastAsia="Arial CYR" w:cs="Arial CYR"/>
          <w:szCs w:val="28"/>
        </w:rPr>
        <w:t>Для достижения указанной цели предусматривается решение следующих задач, реализуемых в рамках мероприятий и подпрограмм, включенных в муниципальную  программу:</w:t>
      </w:r>
    </w:p>
    <w:p w:rsidR="00DF23DB" w:rsidRPr="00B9046D" w:rsidRDefault="00DF23DB" w:rsidP="00DF23DB">
      <w:pPr>
        <w:autoSpaceDE w:val="0"/>
        <w:ind w:firstLine="540"/>
        <w:rPr>
          <w:rFonts w:eastAsia="Arial CYR" w:cs="Arial CYR"/>
          <w:szCs w:val="28"/>
        </w:rPr>
      </w:pPr>
      <w:r w:rsidRPr="00B9046D">
        <w:rPr>
          <w:rFonts w:eastAsia="Arial CYR" w:cs="Arial CYR"/>
          <w:szCs w:val="28"/>
        </w:rPr>
        <w:t>повышение уровня жизни граждан - получателей мер социальной поддержки;</w:t>
      </w:r>
    </w:p>
    <w:p w:rsidR="00DF23DB" w:rsidRPr="00A03918" w:rsidRDefault="00DF23DB" w:rsidP="00DF23DB">
      <w:pPr>
        <w:autoSpaceDE w:val="0"/>
        <w:ind w:firstLine="54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создание качественных условий содержания и воспитания детей-сирот и детей, оставшихся без попечения родителей, лиц из их числа, создание условий для их успешной адаптации в обществе.</w:t>
      </w:r>
      <w:r>
        <w:rPr>
          <w:rFonts w:eastAsia="Arial CYR" w:cs="Arial CYR"/>
          <w:szCs w:val="28"/>
        </w:rPr>
        <w:tab/>
      </w:r>
    </w:p>
    <w:p w:rsidR="00DF23DB" w:rsidRPr="00B9046D" w:rsidRDefault="00DF23DB" w:rsidP="00DF23DB">
      <w:pPr>
        <w:ind w:firstLine="540"/>
        <w:rPr>
          <w:szCs w:val="28"/>
        </w:rPr>
      </w:pPr>
      <w:r>
        <w:rPr>
          <w:szCs w:val="28"/>
        </w:rPr>
        <w:t>З</w:t>
      </w:r>
      <w:r w:rsidRPr="00B9046D">
        <w:rPr>
          <w:szCs w:val="28"/>
        </w:rPr>
        <w:t>а 20</w:t>
      </w:r>
      <w:r>
        <w:rPr>
          <w:szCs w:val="28"/>
        </w:rPr>
        <w:t>2</w:t>
      </w:r>
      <w:r w:rsidR="009B2195">
        <w:rPr>
          <w:szCs w:val="28"/>
        </w:rPr>
        <w:t>2</w:t>
      </w:r>
      <w:r w:rsidRPr="00B9046D">
        <w:rPr>
          <w:szCs w:val="28"/>
        </w:rPr>
        <w:t xml:space="preserve"> год</w:t>
      </w:r>
      <w:r w:rsidR="009B2195">
        <w:rPr>
          <w:szCs w:val="28"/>
        </w:rPr>
        <w:t xml:space="preserve"> </w:t>
      </w:r>
      <w:r w:rsidRPr="00B9046D">
        <w:rPr>
          <w:szCs w:val="28"/>
        </w:rPr>
        <w:t xml:space="preserve">  финансирование по данной программе  составило </w:t>
      </w:r>
      <w:r w:rsidR="009B2195">
        <w:rPr>
          <w:szCs w:val="28"/>
        </w:rPr>
        <w:t>5996,8</w:t>
      </w:r>
      <w:r>
        <w:rPr>
          <w:szCs w:val="28"/>
        </w:rPr>
        <w:t xml:space="preserve"> тыс. руб.</w:t>
      </w:r>
      <w:r w:rsidRPr="00B9046D">
        <w:rPr>
          <w:szCs w:val="28"/>
        </w:rPr>
        <w:t xml:space="preserve">  или </w:t>
      </w:r>
      <w:r w:rsidR="009B2195">
        <w:rPr>
          <w:szCs w:val="28"/>
        </w:rPr>
        <w:t xml:space="preserve"> </w:t>
      </w:r>
      <w:r>
        <w:rPr>
          <w:szCs w:val="28"/>
        </w:rPr>
        <w:t>98,</w:t>
      </w:r>
      <w:r w:rsidR="009B2195">
        <w:rPr>
          <w:szCs w:val="28"/>
        </w:rPr>
        <w:t>9</w:t>
      </w:r>
      <w:r>
        <w:rPr>
          <w:szCs w:val="28"/>
        </w:rPr>
        <w:t xml:space="preserve"> </w:t>
      </w:r>
      <w:r w:rsidRPr="00B9046D">
        <w:rPr>
          <w:szCs w:val="28"/>
        </w:rPr>
        <w:t>% от плановых назначений.</w:t>
      </w:r>
    </w:p>
    <w:p w:rsidR="00DF23DB" w:rsidRPr="00C73805" w:rsidRDefault="00DF23DB" w:rsidP="00DF23DB">
      <w:pPr>
        <w:snapToGrid w:val="0"/>
        <w:ind w:firstLine="540"/>
        <w:rPr>
          <w:rFonts w:eastAsia="Arial CYR"/>
          <w:szCs w:val="28"/>
        </w:rPr>
      </w:pPr>
      <w:r w:rsidRPr="00B9046D">
        <w:rPr>
          <w:szCs w:val="28"/>
        </w:rPr>
        <w:t>По подпрограмме</w:t>
      </w:r>
      <w:r>
        <w:t xml:space="preserve"> «</w:t>
      </w:r>
      <w:r w:rsidRPr="00B9046D">
        <w:rPr>
          <w:rFonts w:eastAsia="Arial CYR"/>
          <w:szCs w:val="28"/>
        </w:rPr>
        <w:t>Предоставление мер социальной поддержки</w:t>
      </w:r>
      <w:r w:rsidR="009B2195">
        <w:rPr>
          <w:rFonts w:eastAsia="Arial CYR"/>
          <w:szCs w:val="28"/>
        </w:rPr>
        <w:t xml:space="preserve"> </w:t>
      </w:r>
      <w:r w:rsidRPr="00B9046D">
        <w:rPr>
          <w:rFonts w:eastAsia="Arial CYR"/>
          <w:szCs w:val="28"/>
        </w:rPr>
        <w:t xml:space="preserve">  отдельным категориям граждан»</w:t>
      </w:r>
      <w:r>
        <w:rPr>
          <w:rFonts w:eastAsia="Arial CYR"/>
          <w:szCs w:val="28"/>
        </w:rPr>
        <w:t xml:space="preserve"> произведено расходов в сумме </w:t>
      </w:r>
      <w:r w:rsidR="009B2195">
        <w:rPr>
          <w:rFonts w:eastAsia="Arial CYR"/>
          <w:szCs w:val="28"/>
        </w:rPr>
        <w:t>5518,4</w:t>
      </w:r>
      <w:r>
        <w:rPr>
          <w:rFonts w:eastAsia="Arial CYR"/>
          <w:szCs w:val="28"/>
        </w:rPr>
        <w:t xml:space="preserve"> тыс. руб.</w:t>
      </w:r>
      <w:r w:rsidRPr="00B9046D">
        <w:rPr>
          <w:szCs w:val="28"/>
        </w:rPr>
        <w:t xml:space="preserve"> </w:t>
      </w:r>
      <w:r>
        <w:rPr>
          <w:szCs w:val="28"/>
        </w:rPr>
        <w:t xml:space="preserve">В целях поддержания уровня жизни граждан с низкими доходами предоставляется </w:t>
      </w:r>
      <w:r w:rsidRPr="00C73805">
        <w:rPr>
          <w:szCs w:val="28"/>
        </w:rPr>
        <w:t>гражданам  ежемесячн</w:t>
      </w:r>
      <w:r>
        <w:rPr>
          <w:szCs w:val="28"/>
        </w:rPr>
        <w:t>ая</w:t>
      </w:r>
      <w:r w:rsidRPr="00C73805">
        <w:rPr>
          <w:szCs w:val="28"/>
        </w:rPr>
        <w:t xml:space="preserve"> денежн</w:t>
      </w:r>
      <w:r>
        <w:rPr>
          <w:szCs w:val="28"/>
        </w:rPr>
        <w:t>ая</w:t>
      </w:r>
      <w:r w:rsidRPr="00C73805">
        <w:rPr>
          <w:szCs w:val="28"/>
        </w:rPr>
        <w:t xml:space="preserve"> компенсаци</w:t>
      </w:r>
      <w:r>
        <w:rPr>
          <w:szCs w:val="28"/>
        </w:rPr>
        <w:t>я</w:t>
      </w:r>
      <w:r w:rsidRPr="00C73805">
        <w:rPr>
          <w:szCs w:val="28"/>
        </w:rPr>
        <w:t xml:space="preserve"> расходов на </w:t>
      </w:r>
      <w:r w:rsidRPr="00C73805">
        <w:rPr>
          <w:szCs w:val="28"/>
        </w:rPr>
        <w:lastRenderedPageBreak/>
        <w:t xml:space="preserve">оплату жилого помещения и коммунальных услуг гражданам, имеющим право на их получение. </w:t>
      </w:r>
    </w:p>
    <w:p w:rsidR="00DF23DB" w:rsidRPr="00384772" w:rsidRDefault="00DF23DB" w:rsidP="00DF23DB">
      <w:pPr>
        <w:ind w:firstLine="709"/>
        <w:rPr>
          <w:szCs w:val="28"/>
        </w:rPr>
      </w:pPr>
      <w:r w:rsidRPr="009C784D">
        <w:rPr>
          <w:szCs w:val="28"/>
        </w:rPr>
        <w:t>На выплату ежемесячной денежной компенсации работающим и проживающим в сельской местности   направлено денежных средств в сумме</w:t>
      </w:r>
      <w:r w:rsidR="009B2195">
        <w:rPr>
          <w:szCs w:val="28"/>
        </w:rPr>
        <w:t xml:space="preserve"> </w:t>
      </w:r>
      <w:r w:rsidRPr="009C784D">
        <w:rPr>
          <w:szCs w:val="28"/>
        </w:rPr>
        <w:t xml:space="preserve">  </w:t>
      </w:r>
      <w:r w:rsidR="009B2195">
        <w:rPr>
          <w:szCs w:val="28"/>
        </w:rPr>
        <w:t>1251,9</w:t>
      </w:r>
      <w:r>
        <w:rPr>
          <w:szCs w:val="28"/>
        </w:rPr>
        <w:t xml:space="preserve"> тыс.</w:t>
      </w:r>
      <w:r w:rsidRPr="009C784D">
        <w:rPr>
          <w:szCs w:val="28"/>
        </w:rPr>
        <w:t xml:space="preserve"> руб. (плановые назначения- </w:t>
      </w:r>
      <w:r w:rsidR="009B2195">
        <w:rPr>
          <w:szCs w:val="28"/>
        </w:rPr>
        <w:t>1251,9</w:t>
      </w:r>
      <w:r>
        <w:rPr>
          <w:szCs w:val="28"/>
        </w:rPr>
        <w:t xml:space="preserve"> тыс.</w:t>
      </w:r>
      <w:r w:rsidR="009B2195">
        <w:rPr>
          <w:szCs w:val="28"/>
        </w:rPr>
        <w:t xml:space="preserve"> </w:t>
      </w:r>
      <w:r w:rsidRPr="009C784D">
        <w:rPr>
          <w:szCs w:val="28"/>
        </w:rPr>
        <w:t xml:space="preserve">руб.) – </w:t>
      </w:r>
      <w:r w:rsidRPr="00384772">
        <w:rPr>
          <w:szCs w:val="28"/>
        </w:rPr>
        <w:t xml:space="preserve">социальную помощь получили </w:t>
      </w:r>
      <w:r w:rsidR="009B2195">
        <w:rPr>
          <w:szCs w:val="28"/>
        </w:rPr>
        <w:t>75</w:t>
      </w:r>
      <w:r w:rsidRPr="00384772">
        <w:rPr>
          <w:szCs w:val="28"/>
        </w:rPr>
        <w:t xml:space="preserve"> человек</w:t>
      </w:r>
      <w:r>
        <w:rPr>
          <w:szCs w:val="28"/>
        </w:rPr>
        <w:t>а</w:t>
      </w:r>
      <w:r w:rsidRPr="00384772">
        <w:rPr>
          <w:szCs w:val="28"/>
        </w:rPr>
        <w:t>.</w:t>
      </w:r>
    </w:p>
    <w:p w:rsidR="00DF23DB" w:rsidRDefault="00DF23DB" w:rsidP="00DF23DB">
      <w:pPr>
        <w:ind w:firstLine="709"/>
        <w:rPr>
          <w:szCs w:val="28"/>
        </w:rPr>
      </w:pPr>
      <w:r w:rsidRPr="009C784D">
        <w:rPr>
          <w:szCs w:val="28"/>
        </w:rPr>
        <w:t xml:space="preserve">Произведена доплата к пенсии </w:t>
      </w:r>
      <w:r>
        <w:rPr>
          <w:szCs w:val="28"/>
        </w:rPr>
        <w:t xml:space="preserve">  </w:t>
      </w:r>
      <w:r w:rsidRPr="009C784D">
        <w:rPr>
          <w:szCs w:val="28"/>
        </w:rPr>
        <w:t>Почетным</w:t>
      </w:r>
      <w:r>
        <w:rPr>
          <w:szCs w:val="28"/>
        </w:rPr>
        <w:t xml:space="preserve">  </w:t>
      </w:r>
      <w:r w:rsidRPr="009C784D">
        <w:rPr>
          <w:szCs w:val="28"/>
        </w:rPr>
        <w:t xml:space="preserve"> гражданам</w:t>
      </w:r>
      <w:r>
        <w:rPr>
          <w:szCs w:val="28"/>
        </w:rPr>
        <w:t xml:space="preserve">  </w:t>
      </w:r>
      <w:r w:rsidRPr="009C784D">
        <w:rPr>
          <w:szCs w:val="28"/>
        </w:rPr>
        <w:t xml:space="preserve"> района</w:t>
      </w:r>
      <w:r>
        <w:rPr>
          <w:szCs w:val="28"/>
        </w:rPr>
        <w:t xml:space="preserve">  </w:t>
      </w:r>
      <w:r w:rsidRPr="009C784D">
        <w:rPr>
          <w:szCs w:val="28"/>
        </w:rPr>
        <w:t xml:space="preserve"> в</w:t>
      </w:r>
      <w:r>
        <w:rPr>
          <w:szCs w:val="28"/>
        </w:rPr>
        <w:t xml:space="preserve">  </w:t>
      </w:r>
      <w:r w:rsidRPr="009C784D">
        <w:rPr>
          <w:szCs w:val="28"/>
        </w:rPr>
        <w:t xml:space="preserve"> сумме </w:t>
      </w:r>
      <w:r w:rsidR="009B2195">
        <w:rPr>
          <w:szCs w:val="28"/>
        </w:rPr>
        <w:t>84,0</w:t>
      </w:r>
      <w:r>
        <w:rPr>
          <w:szCs w:val="28"/>
        </w:rPr>
        <w:t xml:space="preserve"> тыс.</w:t>
      </w:r>
      <w:r w:rsidRPr="009C784D">
        <w:rPr>
          <w:szCs w:val="28"/>
        </w:rPr>
        <w:t xml:space="preserve"> руб.</w:t>
      </w:r>
      <w:r>
        <w:rPr>
          <w:szCs w:val="28"/>
        </w:rPr>
        <w:t>- выплаты получили 10 человек.</w:t>
      </w:r>
    </w:p>
    <w:p w:rsidR="00DF23DB" w:rsidRDefault="00DF23DB" w:rsidP="00DF23DB">
      <w:pPr>
        <w:ind w:firstLine="709"/>
        <w:rPr>
          <w:szCs w:val="28"/>
        </w:rPr>
      </w:pPr>
      <w:r>
        <w:rPr>
          <w:szCs w:val="28"/>
        </w:rPr>
        <w:t>По данной подпрограмме осуществляется доплата к пенсиям муниципальным служащим. За 202</w:t>
      </w:r>
      <w:r w:rsidR="009B2195">
        <w:rPr>
          <w:szCs w:val="28"/>
        </w:rPr>
        <w:t>2</w:t>
      </w:r>
      <w:r>
        <w:rPr>
          <w:szCs w:val="28"/>
        </w:rPr>
        <w:t xml:space="preserve"> год произведено расходов в сумме </w:t>
      </w:r>
      <w:r w:rsidR="009B2195">
        <w:rPr>
          <w:szCs w:val="28"/>
        </w:rPr>
        <w:t>3617,1</w:t>
      </w:r>
      <w:r>
        <w:rPr>
          <w:szCs w:val="28"/>
        </w:rPr>
        <w:t xml:space="preserve"> тыс. руб. </w:t>
      </w:r>
      <w:r w:rsidR="009B2195">
        <w:rPr>
          <w:szCs w:val="28"/>
        </w:rPr>
        <w:t>при</w:t>
      </w:r>
      <w:r>
        <w:rPr>
          <w:szCs w:val="28"/>
        </w:rPr>
        <w:t xml:space="preserve"> плановых назначени</w:t>
      </w:r>
      <w:r w:rsidR="009B2195">
        <w:rPr>
          <w:szCs w:val="28"/>
        </w:rPr>
        <w:t>ях 3619,9 тыс</w:t>
      </w:r>
      <w:r>
        <w:rPr>
          <w:szCs w:val="28"/>
        </w:rPr>
        <w:t>.</w:t>
      </w:r>
      <w:r w:rsidR="009B2195">
        <w:rPr>
          <w:szCs w:val="28"/>
        </w:rPr>
        <w:t xml:space="preserve"> руб. 41</w:t>
      </w:r>
      <w:r>
        <w:rPr>
          <w:szCs w:val="28"/>
        </w:rPr>
        <w:t>человек получили доплату.</w:t>
      </w:r>
    </w:p>
    <w:p w:rsidR="00DF23DB" w:rsidRPr="004B539C" w:rsidRDefault="00DF23DB" w:rsidP="00DF23DB">
      <w:pPr>
        <w:ind w:firstLine="709"/>
        <w:rPr>
          <w:szCs w:val="28"/>
        </w:rPr>
      </w:pPr>
      <w:r>
        <w:rPr>
          <w:szCs w:val="28"/>
        </w:rPr>
        <w:t xml:space="preserve">В рамках реализации регионального проекта «Финансовая поддержка семей при рождении детей» за счет средств областного бюджета произведено расходов в сумме </w:t>
      </w:r>
      <w:r w:rsidR="009B2195">
        <w:rPr>
          <w:szCs w:val="28"/>
        </w:rPr>
        <w:t>346,0</w:t>
      </w:r>
      <w:r>
        <w:rPr>
          <w:szCs w:val="28"/>
        </w:rPr>
        <w:t xml:space="preserve"> тыс. руб. За счет средств данной субвенции единовременную денежную выплату взамен предоставления земельного участка получили </w:t>
      </w:r>
      <w:r w:rsidR="009B2195">
        <w:rPr>
          <w:szCs w:val="28"/>
        </w:rPr>
        <w:t>2 многодетные семьи</w:t>
      </w:r>
      <w:r>
        <w:rPr>
          <w:szCs w:val="28"/>
        </w:rPr>
        <w:t>.</w:t>
      </w:r>
    </w:p>
    <w:p w:rsidR="00DF23DB" w:rsidRDefault="00DF23DB" w:rsidP="00DF23DB">
      <w:pPr>
        <w:ind w:firstLine="709"/>
        <w:rPr>
          <w:szCs w:val="28"/>
        </w:rPr>
      </w:pPr>
      <w:r>
        <w:rPr>
          <w:szCs w:val="28"/>
        </w:rPr>
        <w:t>Доля граждан, получивших меры социальной поддержки, от общего числа граждан, обратившихся за их предоставлением, составила 100%.</w:t>
      </w:r>
    </w:p>
    <w:p w:rsidR="00DF23DB" w:rsidRDefault="00DF23DB" w:rsidP="00DF23DB">
      <w:pPr>
        <w:ind w:firstLine="709"/>
        <w:rPr>
          <w:szCs w:val="28"/>
        </w:rPr>
      </w:pPr>
      <w:r>
        <w:rPr>
          <w:szCs w:val="28"/>
        </w:rPr>
        <w:t>Доля граждан, получивших меры социальной поддержки, от общего числа граждан, обратившихся за их предоставлением, составила 100%.</w:t>
      </w:r>
    </w:p>
    <w:p w:rsidR="00DF23DB" w:rsidRDefault="00DF23DB" w:rsidP="00DF23DB">
      <w:pPr>
        <w:pStyle w:val="ConsPlusDocList1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B78">
        <w:rPr>
          <w:rFonts w:ascii="Times New Roman" w:eastAsia="Arial CYR" w:hAnsi="Times New Roman" w:cs="Times New Roman"/>
          <w:sz w:val="28"/>
          <w:szCs w:val="28"/>
          <w:lang w:val="ru-RU"/>
        </w:rPr>
        <w:t>По подпрограмме</w:t>
      </w:r>
      <w:r>
        <w:rPr>
          <w:rFonts w:ascii="Times New Roman" w:eastAsia="Arial CYR" w:hAnsi="Times New Roman" w:cs="Times New Roman"/>
          <w:sz w:val="28"/>
          <w:szCs w:val="28"/>
          <w:lang w:val="ru-RU"/>
        </w:rPr>
        <w:t xml:space="preserve"> «Социальная поддержка детей-сирот и детей, оставшихся без попечения родителей» за 202</w:t>
      </w:r>
      <w:r w:rsidR="009B2195">
        <w:rPr>
          <w:rFonts w:ascii="Times New Roman" w:eastAsia="Arial CYR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Arial CYR" w:hAnsi="Times New Roman" w:cs="Times New Roman"/>
          <w:sz w:val="28"/>
          <w:szCs w:val="28"/>
          <w:lang w:val="ru-RU"/>
        </w:rPr>
        <w:t xml:space="preserve"> год профинансировано расходов в сумме </w:t>
      </w:r>
      <w:r w:rsidR="009B2195">
        <w:rPr>
          <w:rFonts w:ascii="Times New Roman" w:eastAsia="Arial CYR" w:hAnsi="Times New Roman" w:cs="Times New Roman"/>
          <w:sz w:val="28"/>
          <w:szCs w:val="28"/>
          <w:lang w:val="ru-RU"/>
        </w:rPr>
        <w:t>478,4</w:t>
      </w:r>
      <w:r>
        <w:rPr>
          <w:rFonts w:ascii="Times New Roman" w:eastAsia="Arial CYR" w:hAnsi="Times New Roman" w:cs="Times New Roman"/>
          <w:sz w:val="28"/>
          <w:szCs w:val="28"/>
          <w:lang w:val="ru-RU"/>
        </w:rPr>
        <w:t xml:space="preserve"> тыс. руб. или 100% от плановых назначений. </w:t>
      </w:r>
    </w:p>
    <w:p w:rsidR="00DF23DB" w:rsidRDefault="00DF23DB" w:rsidP="00DF23DB">
      <w:pPr>
        <w:autoSpaceDE w:val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 </w:t>
      </w:r>
      <w:r>
        <w:rPr>
          <w:rFonts w:eastAsia="Arial" w:cs="Arial"/>
          <w:szCs w:val="28"/>
        </w:rPr>
        <w:tab/>
      </w:r>
      <w:r w:rsidRPr="00F25B78">
        <w:rPr>
          <w:rFonts w:eastAsia="Arial" w:cs="Arial"/>
          <w:szCs w:val="28"/>
        </w:rPr>
        <w:t>В рамках реализации подпрограммы регулируется вопрос осуществления отдельных государственных полномочий по организации деятельности по опеке и попечительству, поддержке детей-сирот и детей, оставшихся без попечения родителей.</w:t>
      </w:r>
      <w:r>
        <w:rPr>
          <w:rFonts w:eastAsia="Arial" w:cs="Arial"/>
          <w:szCs w:val="28"/>
        </w:rPr>
        <w:t xml:space="preserve"> Расходы за 202</w:t>
      </w:r>
      <w:r w:rsidR="009B2195">
        <w:rPr>
          <w:rFonts w:eastAsia="Arial" w:cs="Arial"/>
          <w:szCs w:val="28"/>
        </w:rPr>
        <w:t>2</w:t>
      </w:r>
      <w:r>
        <w:rPr>
          <w:rFonts w:eastAsia="Arial" w:cs="Arial"/>
          <w:szCs w:val="28"/>
        </w:rPr>
        <w:t xml:space="preserve"> год на выполнение данного полномочия составили </w:t>
      </w:r>
      <w:r w:rsidR="009B2195">
        <w:rPr>
          <w:rFonts w:eastAsia="Arial" w:cs="Arial"/>
          <w:szCs w:val="28"/>
        </w:rPr>
        <w:t>478,4</w:t>
      </w:r>
      <w:r>
        <w:rPr>
          <w:rFonts w:eastAsia="Arial" w:cs="Arial"/>
          <w:szCs w:val="28"/>
        </w:rPr>
        <w:t xml:space="preserve"> тыс. руб.</w:t>
      </w:r>
      <w:r w:rsidR="009B2195">
        <w:rPr>
          <w:rFonts w:eastAsia="Arial" w:cs="Arial"/>
          <w:szCs w:val="28"/>
        </w:rPr>
        <w:tab/>
        <w:t>За 2022</w:t>
      </w:r>
      <w:r>
        <w:rPr>
          <w:rFonts w:eastAsia="Arial" w:cs="Arial"/>
          <w:szCs w:val="28"/>
        </w:rPr>
        <w:t xml:space="preserve"> год  </w:t>
      </w:r>
      <w:r w:rsidR="002D6AA2">
        <w:rPr>
          <w:rFonts w:eastAsia="Arial" w:cs="Arial"/>
          <w:szCs w:val="28"/>
        </w:rPr>
        <w:t xml:space="preserve">не было выявлено </w:t>
      </w:r>
      <w:r>
        <w:rPr>
          <w:rFonts w:eastAsia="Arial" w:cs="Arial"/>
          <w:szCs w:val="28"/>
        </w:rPr>
        <w:t xml:space="preserve"> детей, оставшихся без попечения родителей.</w:t>
      </w:r>
    </w:p>
    <w:p w:rsidR="00DF23DB" w:rsidRDefault="00DF23DB" w:rsidP="00DF23DB">
      <w:pPr>
        <w:autoSpaceDE w:val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ab/>
        <w:t xml:space="preserve">По подпрограмме 3 «Предоставление финансовой и имущественной поддержки СОНКО в </w:t>
      </w:r>
      <w:proofErr w:type="spellStart"/>
      <w:r>
        <w:rPr>
          <w:rFonts w:eastAsia="Arial" w:cs="Arial"/>
          <w:szCs w:val="28"/>
        </w:rPr>
        <w:t>Сямженском</w:t>
      </w:r>
      <w:proofErr w:type="spellEnd"/>
      <w:r>
        <w:rPr>
          <w:rFonts w:eastAsia="Arial" w:cs="Arial"/>
          <w:szCs w:val="28"/>
        </w:rPr>
        <w:t xml:space="preserve"> районе на 202</w:t>
      </w:r>
      <w:r w:rsidR="009B2195">
        <w:rPr>
          <w:rFonts w:eastAsia="Arial" w:cs="Arial"/>
          <w:szCs w:val="28"/>
        </w:rPr>
        <w:t>1</w:t>
      </w:r>
      <w:r>
        <w:rPr>
          <w:rFonts w:eastAsia="Arial" w:cs="Arial"/>
          <w:szCs w:val="28"/>
        </w:rPr>
        <w:t>-202</w:t>
      </w:r>
      <w:r w:rsidR="009B2195">
        <w:rPr>
          <w:rFonts w:eastAsia="Arial" w:cs="Arial"/>
          <w:szCs w:val="28"/>
        </w:rPr>
        <w:t>3</w:t>
      </w:r>
      <w:r>
        <w:rPr>
          <w:rFonts w:eastAsia="Arial" w:cs="Arial"/>
          <w:szCs w:val="28"/>
        </w:rPr>
        <w:t xml:space="preserve"> годы» предусмотрено расходов в сумме 10,0 тыс. руб. Средства не были востребованы.</w:t>
      </w:r>
    </w:p>
    <w:p w:rsidR="00DF23DB" w:rsidRPr="00B63183" w:rsidRDefault="00DF23DB" w:rsidP="00DF23DB">
      <w:pPr>
        <w:rPr>
          <w:szCs w:val="28"/>
        </w:rPr>
      </w:pPr>
      <w:r>
        <w:rPr>
          <w:szCs w:val="28"/>
        </w:rPr>
        <w:t xml:space="preserve">Программа  частично эффективна. </w:t>
      </w:r>
    </w:p>
    <w:p w:rsidR="00DF23DB" w:rsidRDefault="00DF23DB" w:rsidP="00DF23DB">
      <w:pPr>
        <w:rPr>
          <w:sz w:val="26"/>
          <w:szCs w:val="26"/>
        </w:rPr>
      </w:pPr>
    </w:p>
    <w:p w:rsidR="00030CA1" w:rsidRPr="00AA1555" w:rsidRDefault="00030CA1" w:rsidP="00030CA1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Муниципальная программа </w:t>
      </w:r>
    </w:p>
    <w:p w:rsidR="00030CA1" w:rsidRPr="00AA1555" w:rsidRDefault="00030CA1" w:rsidP="00030CA1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 «Развитие автомобильных дорог местного значения и улично-дорожной сети на территории Сямженского муниципального района на 2016-2022 годы»</w:t>
      </w:r>
      <w:r w:rsidR="00DF23DB" w:rsidRPr="00AA1555">
        <w:rPr>
          <w:b/>
          <w:szCs w:val="28"/>
          <w:u w:val="single"/>
        </w:rPr>
        <w:t xml:space="preserve"> в 202</w:t>
      </w:r>
      <w:r w:rsidR="008533F4">
        <w:rPr>
          <w:b/>
          <w:szCs w:val="28"/>
          <w:u w:val="single"/>
        </w:rPr>
        <w:t>2</w:t>
      </w:r>
      <w:r w:rsidR="00DF23DB" w:rsidRPr="00AA1555">
        <w:rPr>
          <w:b/>
          <w:szCs w:val="28"/>
          <w:u w:val="single"/>
        </w:rPr>
        <w:t xml:space="preserve"> году</w:t>
      </w:r>
    </w:p>
    <w:p w:rsidR="00030CA1" w:rsidRDefault="00030CA1" w:rsidP="00030CA1">
      <w:pPr>
        <w:jc w:val="center"/>
        <w:rPr>
          <w:b/>
          <w:szCs w:val="28"/>
        </w:rPr>
      </w:pPr>
    </w:p>
    <w:p w:rsidR="008533F4" w:rsidRDefault="00DF23DB" w:rsidP="008533F4">
      <w:pPr>
        <w:rPr>
          <w:sz w:val="24"/>
        </w:rPr>
      </w:pPr>
      <w:r w:rsidRPr="00D17666">
        <w:t xml:space="preserve">    </w:t>
      </w:r>
      <w:r w:rsidR="008533F4">
        <w:t xml:space="preserve">Муниципальная программа  «Развитие автомобильных дорог местного значения и улично-дорожной сети на территории Сямженского муниципального района на 2016-2022 годы» разработана и принята Постановлением администрации  Сямженского муниципального района № 357 от 30.11.2015 года. Основная задача программы – </w:t>
      </w:r>
      <w:r w:rsidR="008533F4">
        <w:rPr>
          <w:color w:val="000000"/>
        </w:rPr>
        <w:t xml:space="preserve">проведение  ремонта и восстановление дорожных покрытий уличной дорожной сети района и </w:t>
      </w:r>
      <w:r w:rsidR="008533F4">
        <w:rPr>
          <w:color w:val="000000"/>
        </w:rPr>
        <w:lastRenderedPageBreak/>
        <w:t>населенных пунктов поселений</w:t>
      </w:r>
      <w:r w:rsidR="008533F4">
        <w:t>. За отчётный период 2022 года в ходе реализации программы  были выполнены следующие мероприятия в с. Сямжа Сямженского района:</w:t>
      </w:r>
    </w:p>
    <w:p w:rsidR="008533F4" w:rsidRDefault="008533F4" w:rsidP="008533F4">
      <w:pPr>
        <w:ind w:firstLine="709"/>
        <w:rPr>
          <w:noProof/>
        </w:rPr>
      </w:pPr>
      <w:r>
        <w:rPr>
          <w:noProof/>
        </w:rPr>
        <w:t>- Капитальный ремонт улично-дорожной сети по ул. Поспелова, ул. Дорожная в д. Ногинская  в асфальтовом покрытии общей протяженностью 780 м., стоимость 17005,3416 тыс. рублей, в том числе 16665,23477 тыс. руб. – областной бюджет;</w:t>
      </w:r>
    </w:p>
    <w:p w:rsidR="008533F4" w:rsidRDefault="008533F4" w:rsidP="008533F4">
      <w:pPr>
        <w:ind w:firstLine="709"/>
        <w:rPr>
          <w:noProof/>
        </w:rPr>
      </w:pPr>
      <w:r>
        <w:rPr>
          <w:noProof/>
        </w:rPr>
        <w:t>- Ремонт улично - дорожной сети по ул. Дьяковская, ул. Советская – ул. Пионерская – ул. Западная, ул. Юбилейная, ул. Славянская в с. Сямжа в асфальтовом покрытии, общей протяженностью 2120 м., стоимость 18144,88154 тыс. рублей, в том числе 17781,98391 тыс. руб. – областной бюджет;</w:t>
      </w:r>
    </w:p>
    <w:p w:rsidR="008533F4" w:rsidRDefault="008533F4" w:rsidP="008533F4">
      <w:pPr>
        <w:ind w:firstLine="709"/>
        <w:rPr>
          <w:noProof/>
        </w:rPr>
      </w:pPr>
      <w:r>
        <w:rPr>
          <w:noProof/>
        </w:rPr>
        <w:t xml:space="preserve">Также была отремонтированы дороги в песчано-гравийном исполнении: </w:t>
      </w:r>
    </w:p>
    <w:p w:rsidR="008533F4" w:rsidRDefault="008533F4" w:rsidP="008533F4">
      <w:pPr>
        <w:ind w:firstLine="708"/>
        <w:rPr>
          <w:noProof/>
        </w:rPr>
      </w:pPr>
      <w:r>
        <w:rPr>
          <w:noProof/>
        </w:rPr>
        <w:t>- Ремонт улично - дорожной сети в с. Сямжа.  Общая протяженность 900 метров. Стоимость работ 2706,837 тыс. руб., в том числе  2652,69967 тыс. руб. средства  областного бюджета.</w:t>
      </w:r>
    </w:p>
    <w:p w:rsidR="008533F4" w:rsidRDefault="008533F4" w:rsidP="008533F4">
      <w:pPr>
        <w:ind w:firstLine="708"/>
        <w:rPr>
          <w:noProof/>
        </w:rPr>
      </w:pPr>
      <w:r>
        <w:t xml:space="preserve">В рамках осуществления дорожной деятельности </w:t>
      </w:r>
      <w:r>
        <w:rPr>
          <w:bCs/>
        </w:rPr>
        <w:t xml:space="preserve">в отношении автомобильных дорог общего пользования местного значения для обеспечения подъездов к земельным участкам, </w:t>
      </w:r>
      <w:r>
        <w:t xml:space="preserve">предоставляемым отдельным категориям граждан (многодетным семьям) был проведен </w:t>
      </w:r>
      <w:r>
        <w:rPr>
          <w:b/>
          <w:bCs/>
        </w:rPr>
        <w:t xml:space="preserve"> </w:t>
      </w:r>
      <w:r>
        <w:t xml:space="preserve">ремонт улично-дорожной сети в с. Сямжа (455 метров) на сумму 701,633 тыс. руб., </w:t>
      </w:r>
      <w:r>
        <w:rPr>
          <w:noProof/>
        </w:rPr>
        <w:t>в том числе  687,6 тыс. руб. средства  областного бюджета.</w:t>
      </w:r>
    </w:p>
    <w:p w:rsidR="008533F4" w:rsidRDefault="008533F4" w:rsidP="008533F4">
      <w:pPr>
        <w:ind w:firstLine="708"/>
        <w:rPr>
          <w:noProof/>
        </w:rPr>
      </w:pPr>
      <w:r>
        <w:rPr>
          <w:noProof/>
        </w:rPr>
        <w:t xml:space="preserve">В 2022 году были проведены работы по зимнему и летнему содержанию автомобильных дорог района на сумму </w:t>
      </w:r>
      <w:r>
        <w:t xml:space="preserve">12999,7 тыс. руб., </w:t>
      </w:r>
      <w:r>
        <w:rPr>
          <w:noProof/>
        </w:rPr>
        <w:t>в том числе  4445,5 тыс. руб. средства  областного бюджета.</w:t>
      </w:r>
    </w:p>
    <w:p w:rsidR="008533F4" w:rsidRDefault="008533F4" w:rsidP="008533F4">
      <w:r>
        <w:t xml:space="preserve">Данная программа </w:t>
      </w:r>
      <w:r>
        <w:rPr>
          <w:b/>
        </w:rPr>
        <w:t xml:space="preserve"> «</w:t>
      </w:r>
      <w:r>
        <w:t>Развитие автомобильных дорог местного значения и улично-дорожной сети на территории Сямженского муниципального района на 2016-2022 годы</w:t>
      </w:r>
      <w:r>
        <w:rPr>
          <w:b/>
        </w:rPr>
        <w:t xml:space="preserve">» </w:t>
      </w:r>
      <w:r>
        <w:t>должна действовать на территории района, но эффективна, при наличии денежных средств.</w:t>
      </w:r>
    </w:p>
    <w:p w:rsidR="00DF23DB" w:rsidRPr="00D17666" w:rsidRDefault="00DF23DB" w:rsidP="00DF23DB"/>
    <w:p w:rsidR="00DF23DB" w:rsidRPr="00AA1555" w:rsidRDefault="00DF23DB" w:rsidP="00DF23DB">
      <w:pPr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Муниципальная программа</w:t>
      </w:r>
    </w:p>
    <w:p w:rsidR="00DF23DB" w:rsidRPr="00AA1555" w:rsidRDefault="00DF23DB" w:rsidP="00DF23DB">
      <w:pPr>
        <w:pStyle w:val="a6"/>
        <w:ind w:right="-108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«Переселение граждан из аварийного жилищного  фонда на территории Сямженского  муниципального района на 2021-2025 годы»</w:t>
      </w:r>
      <w:r w:rsidR="00E21D0E">
        <w:rPr>
          <w:b/>
          <w:szCs w:val="28"/>
          <w:u w:val="single"/>
        </w:rPr>
        <w:t xml:space="preserve"> за</w:t>
      </w:r>
      <w:r w:rsidRPr="00AA1555">
        <w:rPr>
          <w:b/>
          <w:szCs w:val="28"/>
          <w:u w:val="single"/>
        </w:rPr>
        <w:t xml:space="preserve"> 202</w:t>
      </w:r>
      <w:r w:rsidR="00D37BEF">
        <w:rPr>
          <w:b/>
          <w:szCs w:val="28"/>
          <w:u w:val="single"/>
        </w:rPr>
        <w:t>2</w:t>
      </w:r>
      <w:r w:rsidRPr="00AA1555">
        <w:rPr>
          <w:b/>
          <w:szCs w:val="28"/>
          <w:u w:val="single"/>
        </w:rPr>
        <w:t xml:space="preserve"> год</w:t>
      </w:r>
    </w:p>
    <w:p w:rsidR="00DF23DB" w:rsidRDefault="00DF23DB" w:rsidP="00DF23DB">
      <w:pPr>
        <w:jc w:val="center"/>
        <w:rPr>
          <w:b/>
          <w:szCs w:val="28"/>
        </w:rPr>
      </w:pPr>
    </w:p>
    <w:p w:rsidR="00DF23DB" w:rsidRPr="0044216E" w:rsidRDefault="00DF23DB" w:rsidP="00DF23DB">
      <w:pPr>
        <w:pStyle w:val="a6"/>
        <w:ind w:right="-108"/>
        <w:rPr>
          <w:b/>
          <w:szCs w:val="28"/>
        </w:rPr>
      </w:pPr>
      <w:r>
        <w:t xml:space="preserve">     </w:t>
      </w:r>
      <w:r>
        <w:tab/>
      </w:r>
      <w:r w:rsidRPr="0044216E">
        <w:rPr>
          <w:szCs w:val="28"/>
        </w:rPr>
        <w:t xml:space="preserve">Муниципальная программа «Переселение граждан из аварийного жилищного  фонда на территории Сямженского  муниципального района на 2021-2025 годы» разработана и принята Постановлением администрации  Сямженского муниципального района </w:t>
      </w:r>
      <w:r w:rsidRPr="00000DF6">
        <w:t>от 04.02.2021   №</w:t>
      </w:r>
      <w:r>
        <w:t xml:space="preserve"> </w:t>
      </w:r>
      <w:r w:rsidRPr="00000DF6">
        <w:t>28</w:t>
      </w:r>
    </w:p>
    <w:p w:rsidR="00DF23DB" w:rsidRDefault="00DF23DB" w:rsidP="00DF23DB">
      <w:pPr>
        <w:ind w:firstLine="708"/>
        <w:rPr>
          <w:szCs w:val="28"/>
        </w:rPr>
      </w:pPr>
      <w:r>
        <w:rPr>
          <w:szCs w:val="28"/>
        </w:rPr>
        <w:t>Целью программы является:  л</w:t>
      </w:r>
      <w:r w:rsidRPr="00EA5647">
        <w:rPr>
          <w:szCs w:val="28"/>
        </w:rPr>
        <w:t>иквидация аварийного жилищног</w:t>
      </w:r>
      <w:r>
        <w:rPr>
          <w:szCs w:val="28"/>
        </w:rPr>
        <w:t xml:space="preserve">о фонда </w:t>
      </w:r>
      <w:r w:rsidRPr="00EA5647">
        <w:rPr>
          <w:szCs w:val="28"/>
        </w:rPr>
        <w:t xml:space="preserve"> и обеспечение жилыми помещениями </w:t>
      </w:r>
      <w:r>
        <w:rPr>
          <w:szCs w:val="28"/>
        </w:rPr>
        <w:t>проживающих</w:t>
      </w:r>
      <w:r w:rsidRPr="00EA5647">
        <w:rPr>
          <w:szCs w:val="28"/>
        </w:rPr>
        <w:t>, из жилых помещений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</w:t>
      </w:r>
      <w:r>
        <w:rPr>
          <w:szCs w:val="28"/>
        </w:rPr>
        <w:t>.</w:t>
      </w:r>
    </w:p>
    <w:p w:rsidR="00DF23DB" w:rsidRDefault="00DF23DB" w:rsidP="00DF23DB">
      <w:pPr>
        <w:ind w:firstLine="708"/>
        <w:rPr>
          <w:szCs w:val="28"/>
        </w:rPr>
      </w:pPr>
      <w:r>
        <w:rPr>
          <w:szCs w:val="28"/>
        </w:rPr>
        <w:lastRenderedPageBreak/>
        <w:t xml:space="preserve">Основной задачей программы является </w:t>
      </w:r>
      <w:r>
        <w:rPr>
          <w:spacing w:val="2"/>
          <w:szCs w:val="28"/>
          <w:shd w:val="clear" w:color="auto" w:fill="FFFFFF"/>
        </w:rPr>
        <w:t>о</w:t>
      </w:r>
      <w:r w:rsidRPr="00EA5647">
        <w:rPr>
          <w:spacing w:val="2"/>
          <w:szCs w:val="28"/>
          <w:shd w:val="clear" w:color="auto" w:fill="FFFFFF"/>
        </w:rPr>
        <w:t>беспечение благоустроенным жильем граждан, проживающих в жилищном фонде, признанном аварийным и непригодным для постоянного проживания на 1 января 2017 года</w:t>
      </w:r>
      <w:r>
        <w:rPr>
          <w:spacing w:val="2"/>
          <w:szCs w:val="28"/>
          <w:shd w:val="clear" w:color="auto" w:fill="FFFFFF"/>
        </w:rPr>
        <w:t>.</w:t>
      </w:r>
    </w:p>
    <w:p w:rsidR="00DF23DB" w:rsidRDefault="00DF23DB" w:rsidP="00D37BEF">
      <w:pPr>
        <w:ind w:firstLine="708"/>
        <w:rPr>
          <w:szCs w:val="28"/>
        </w:rPr>
      </w:pPr>
      <w:r>
        <w:rPr>
          <w:szCs w:val="28"/>
        </w:rPr>
        <w:t>За отчетный период 202</w:t>
      </w:r>
      <w:r w:rsidR="00D37BEF">
        <w:rPr>
          <w:szCs w:val="28"/>
        </w:rPr>
        <w:t>2</w:t>
      </w:r>
      <w:r>
        <w:rPr>
          <w:szCs w:val="28"/>
        </w:rPr>
        <w:t xml:space="preserve"> года </w:t>
      </w:r>
      <w:r w:rsidR="00D37BEF">
        <w:rPr>
          <w:szCs w:val="28"/>
        </w:rPr>
        <w:t>район не принимал участие в данной программе.</w:t>
      </w:r>
    </w:p>
    <w:p w:rsidR="00DF23DB" w:rsidRDefault="00DF23DB" w:rsidP="00DF23DB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</w:p>
    <w:p w:rsidR="00E21D0E" w:rsidRPr="00E21D0E" w:rsidRDefault="00E21D0E" w:rsidP="00E21D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 «Совершенствование муниципального управления в </w:t>
      </w:r>
      <w:proofErr w:type="spellStart"/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>Сямженском</w:t>
      </w:r>
      <w:proofErr w:type="spellEnd"/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 районе в 2021-2025 годах» за 202</w:t>
      </w:r>
      <w:r w:rsidR="00C827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DF23DB" w:rsidRPr="00C733EF" w:rsidRDefault="00DF23DB" w:rsidP="00DF23DB"/>
    <w:p w:rsidR="006C4EB9" w:rsidRDefault="006C4EB9" w:rsidP="006C4E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1.Результаты реализации муниципальной программы</w:t>
      </w:r>
    </w:p>
    <w:p w:rsidR="006C4EB9" w:rsidRDefault="006C4EB9" w:rsidP="00C827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целью программы является повышение эффективности функционирования системы муниципального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округе.                                       </w:t>
      </w:r>
    </w:p>
    <w:p w:rsidR="006C4EB9" w:rsidRDefault="006C4EB9" w:rsidP="006C4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муниципальной программы были выполнены следующие целевые показатели:</w:t>
      </w:r>
    </w:p>
    <w:p w:rsidR="006C4EB9" w:rsidRDefault="006C4EB9" w:rsidP="006C4EB9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доля типовых муниципальных услуг, предоставляемых в электронной форме, для которых обеспечена возможность предоставления в электронной форме выше III этапа – 80%;</w:t>
      </w:r>
    </w:p>
    <w:p w:rsidR="006C4EB9" w:rsidRDefault="006C4EB9" w:rsidP="006C4EB9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доля муниципальных служащих, повысивших квалификацию – 14%;</w:t>
      </w:r>
    </w:p>
    <w:p w:rsidR="006C4EB9" w:rsidRDefault="006C4EB9" w:rsidP="006C4EB9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доля проектов нормативно-правовых актов ОМСУ района, по которым антикоррупционная экспертиза проведена – 100%;</w:t>
      </w:r>
    </w:p>
    <w:p w:rsidR="006C4EB9" w:rsidRDefault="006C4EB9" w:rsidP="006C4EB9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доля обращений граждан, рассмотренных в установленные законодательством сроки, от общего числа поступивших обращений – 100%;</w:t>
      </w:r>
    </w:p>
    <w:p w:rsidR="006C4EB9" w:rsidRDefault="006C4EB9" w:rsidP="006C4EB9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эффективность использования кадрового резерва – 10%;</w:t>
      </w:r>
    </w:p>
    <w:p w:rsidR="006C4EB9" w:rsidRDefault="006C4EB9" w:rsidP="006C4EB9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 доля муниципальных услуг, предоставляемых в электронном виде – 80%;</w:t>
      </w:r>
    </w:p>
    <w:p w:rsidR="006C4EB9" w:rsidRDefault="006C4EB9" w:rsidP="006C4EB9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 доля заявлений о предоставлении муниципальных услуг, поданных в электронной форме в органы местного самоуправления Сямженского муниципального округа,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III этапа - 80%.</w:t>
      </w:r>
    </w:p>
    <w:p w:rsidR="006C4EB9" w:rsidRDefault="006C4EB9" w:rsidP="006C4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EB9" w:rsidRDefault="006C4EB9" w:rsidP="006C4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Для достижения поставленной цели необходимо решить        </w:t>
      </w:r>
      <w:r>
        <w:rPr>
          <w:szCs w:val="28"/>
        </w:rPr>
        <w:br/>
        <w:t>следующие задачи: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1. Повышение эффективности деятельности служащих администрации района. Совершенствование системы и правовое регулирование служебной деятельности работников.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1.1. Организовано ежегодное прохождение муниципальными служащими курсов повышения квалификации по направлениям работы. В 2022 году муниципальные служащие ОМС района проходили КПК по следующим темам: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 xml:space="preserve">«Реализация полномочий должностных лиц, ответственных за противодействие коррупции: законодательное регулирование и механизмы </w:t>
      </w:r>
      <w:r w:rsidRPr="006C4EB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реализации» 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«Контрактная система в сфере закупок товаров, работ и услуг для обеспечения государственных и муниципальных нужд»;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«Профессиональная компетентность специалистов по работе с деструктивным поведением несовершеннолетних»;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«Гражданская оборона и защита от ЧС».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1.2. Все проекты нормативно-правовых актов ОМСУ района подвергаются антикоррупционной экспертизе. Количество проектов нормативных правовых актов, подвергнутых антикоррупционной экспертизе  - 246 (100%),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6C4EB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C4EB9">
        <w:rPr>
          <w:rFonts w:ascii="Times New Roman" w:hAnsi="Times New Roman" w:cs="Times New Roman"/>
          <w:sz w:val="28"/>
          <w:szCs w:val="28"/>
        </w:rPr>
        <w:t xml:space="preserve"> факторов, выявленных в проектах</w:t>
      </w:r>
      <w:r>
        <w:rPr>
          <w:sz w:val="28"/>
          <w:szCs w:val="28"/>
        </w:rPr>
        <w:t xml:space="preserve"> </w:t>
      </w:r>
      <w:r w:rsidRPr="006C4EB9">
        <w:rPr>
          <w:rFonts w:ascii="Times New Roman" w:hAnsi="Times New Roman" w:cs="Times New Roman"/>
          <w:sz w:val="28"/>
          <w:szCs w:val="28"/>
        </w:rPr>
        <w:t xml:space="preserve">нормативных правовых актов – 8. Все </w:t>
      </w:r>
      <w:proofErr w:type="spellStart"/>
      <w:r w:rsidRPr="006C4E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C4EB9">
        <w:rPr>
          <w:rFonts w:ascii="Times New Roman" w:hAnsi="Times New Roman" w:cs="Times New Roman"/>
          <w:sz w:val="28"/>
          <w:szCs w:val="28"/>
        </w:rPr>
        <w:t xml:space="preserve"> факторы исключены. 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1.3. Обращения граждан в обязательном порядке рассматриваются в установленные законодательством сроки. За 2022 год поступило 107 обращений от граждан и организаций, все обращения рассмотрены в установленные сроки.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2. Внедрение эффективных технологий управления персоналом и развития кадрового потенциала в системе муниципальной службы.</w:t>
      </w:r>
    </w:p>
    <w:p w:rsidR="006C4EB9" w:rsidRPr="006C4EB9" w:rsidRDefault="006C4EB9" w:rsidP="006C4EB9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B9">
        <w:rPr>
          <w:rFonts w:ascii="Times New Roman" w:hAnsi="Times New Roman" w:cs="Times New Roman"/>
          <w:sz w:val="28"/>
          <w:szCs w:val="28"/>
        </w:rPr>
        <w:t>Кадровый резерв эффективно используется: в 2022 году назначено на управленческие и иные должности 4 человека. Все резервисты активно участвуют в общественных мероприятиях, повышают свою квалификацию.</w:t>
      </w:r>
    </w:p>
    <w:p w:rsidR="006C4EB9" w:rsidRDefault="006C4EB9" w:rsidP="006C4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Повышение качества и доступности государственных и муниципальных услуг на территории района, снижение административных барьеров.</w:t>
      </w:r>
    </w:p>
    <w:p w:rsidR="006C4EB9" w:rsidRDefault="006C4EB9" w:rsidP="006C4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Организовано предоставление муниципальных услуг в электронном виде: посредством Единого  Портала предоставления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(ЕПГУ), Регионального портала предоставления государственных и муниципальных (РПГУ) без посещения органов местного самоуправления. Информация о предоставлении услуг в электронной форме размещена на сайте администрации района, помощь в получении услуг в электронной форме оказывается в БУ СМО «МФЦ». </w:t>
      </w:r>
    </w:p>
    <w:p w:rsidR="006C4EB9" w:rsidRDefault="006C4EB9" w:rsidP="006C4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Заявителями активно используется возможность подачи заявлений в электронной форме в органы местного самоуправления Сямженского муниципального округа о предоставлении муниципальных услуг.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Сведения об использовании  бюджетных ассигнований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в 2022 году составил – </w:t>
      </w:r>
      <w:r>
        <w:rPr>
          <w:rFonts w:ascii="Times New Roman" w:hAnsi="Times New Roman" w:cs="Times New Roman"/>
          <w:sz w:val="28"/>
          <w:szCs w:val="28"/>
        </w:rPr>
        <w:t xml:space="preserve">40382,9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кассовое исполнение – </w:t>
      </w:r>
      <w:r w:rsidRPr="00C8272A">
        <w:rPr>
          <w:rFonts w:ascii="Times New Roman" w:hAnsi="Times New Roman" w:cs="Times New Roman"/>
          <w:sz w:val="28"/>
          <w:szCs w:val="28"/>
        </w:rPr>
        <w:t>36232,5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96,8% от запланированных расходов, в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числе из областного бюджета – 3117,8 тыс. руб., из бюджета района – </w:t>
      </w:r>
      <w:r w:rsidRPr="00C8272A">
        <w:rPr>
          <w:rFonts w:ascii="Times New Roman" w:hAnsi="Times New Roman" w:cs="Times New Roman"/>
          <w:sz w:val="28"/>
          <w:szCs w:val="28"/>
        </w:rPr>
        <w:t>33114,7</w:t>
      </w:r>
      <w:r w:rsidRPr="006C4EB9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руб.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4. Анализ факторов, повлиявших на ход реализации муниципальной программы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Основными факторами, положительно повлиявшими на ход реализации программы в отчетном году является финансирование мероприятий программы в полном объеме.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5.Сведения о нормативно-правовых актах, принятых в целях реализации муниципальной программы.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Постановление администрации Сямженского муниципального района от 02.03.2022 года № 54 «О внесении изменений в постановление администрации района от 18.09.2019 №396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6.Информация о внесенных изменениях в программу</w:t>
      </w:r>
    </w:p>
    <w:p w:rsidR="006C4EB9" w:rsidRDefault="006C4EB9" w:rsidP="00C83FC4">
      <w:pPr>
        <w:pStyle w:val="a6"/>
        <w:spacing w:after="0"/>
        <w:ind w:right="-108" w:firstLine="709"/>
        <w:rPr>
          <w:szCs w:val="28"/>
        </w:rPr>
      </w:pPr>
      <w:r>
        <w:rPr>
          <w:szCs w:val="28"/>
        </w:rPr>
        <w:t xml:space="preserve">Постановление администрации Сямженского муниципального района от 28.01.2022 года № 33 «О внесении изменений в постановление администрации района от 07.10.2020 №269 «Об утверждении муниципальной программы «Совершенствование муниципального управления в </w:t>
      </w:r>
      <w:proofErr w:type="spellStart"/>
      <w:r>
        <w:rPr>
          <w:szCs w:val="28"/>
        </w:rPr>
        <w:t>Сямженском</w:t>
      </w:r>
      <w:proofErr w:type="spellEnd"/>
      <w:r>
        <w:rPr>
          <w:szCs w:val="28"/>
        </w:rPr>
        <w:t xml:space="preserve"> муниципальном районе в 2021-2025 годах»;</w:t>
      </w:r>
    </w:p>
    <w:p w:rsidR="006C4EB9" w:rsidRDefault="006C4EB9" w:rsidP="00C83FC4">
      <w:pPr>
        <w:pStyle w:val="a6"/>
        <w:spacing w:after="0"/>
        <w:ind w:right="-108" w:firstLine="709"/>
        <w:rPr>
          <w:szCs w:val="28"/>
        </w:rPr>
      </w:pPr>
      <w:r>
        <w:rPr>
          <w:szCs w:val="28"/>
        </w:rPr>
        <w:t xml:space="preserve">Постановление администрации Сямженского муниципального района от 02.08.2022 года № 224 «О внесении изменений в постановление администрации района от 07.10.2020 №269 «Об утверждении муниципальной программы «Совершенствование муниципального управления в </w:t>
      </w:r>
      <w:proofErr w:type="spellStart"/>
      <w:r>
        <w:rPr>
          <w:szCs w:val="28"/>
        </w:rPr>
        <w:t>Сямженском</w:t>
      </w:r>
      <w:proofErr w:type="spellEnd"/>
      <w:r>
        <w:rPr>
          <w:szCs w:val="28"/>
        </w:rPr>
        <w:t xml:space="preserve"> муниципальном районе в 2021-2025 годах»;</w:t>
      </w:r>
    </w:p>
    <w:p w:rsidR="006C4EB9" w:rsidRDefault="006C4EB9" w:rsidP="006C4EB9">
      <w:pPr>
        <w:pStyle w:val="a6"/>
        <w:ind w:right="-108" w:firstLine="709"/>
        <w:rPr>
          <w:szCs w:val="28"/>
        </w:rPr>
      </w:pPr>
      <w:r>
        <w:rPr>
          <w:szCs w:val="28"/>
        </w:rPr>
        <w:t xml:space="preserve">Постановление администрации Сямженского муниципального района от 07.12.2022 года № 337 «О внесении изменений в постановление администрации района от 07.10.2020 №269 «Об утверждении муниципальной программы «Совершенствование муниципального управления в </w:t>
      </w:r>
      <w:proofErr w:type="spellStart"/>
      <w:r>
        <w:rPr>
          <w:szCs w:val="28"/>
        </w:rPr>
        <w:t>Сямженском</w:t>
      </w:r>
      <w:proofErr w:type="spellEnd"/>
      <w:r>
        <w:rPr>
          <w:szCs w:val="28"/>
        </w:rPr>
        <w:t xml:space="preserve"> муниципальном районе в 2021-2025 годах»;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7.Предложения по дальнейшей реализации муниципальной программы</w:t>
      </w:r>
    </w:p>
    <w:p w:rsidR="006C4EB9" w:rsidRDefault="006C4EB9" w:rsidP="006C4E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Предложений и дополнений по дальнейшей реализации муниципальной программы нет. По результатам оценки эффективности (в соответствии с методикой) программа имеет высокую оценку эффективности.</w:t>
      </w:r>
    </w:p>
    <w:p w:rsidR="008F7FF4" w:rsidRDefault="00E21D0E" w:rsidP="00E21D0E">
      <w:r>
        <w:rPr>
          <w:b/>
          <w:szCs w:val="28"/>
        </w:rPr>
        <w:t xml:space="preserve">     </w:t>
      </w:r>
    </w:p>
    <w:sectPr w:rsidR="008F7FF4" w:rsidSect="00C83F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0DA7"/>
    <w:multiLevelType w:val="hybridMultilevel"/>
    <w:tmpl w:val="A7F2991E"/>
    <w:lvl w:ilvl="0" w:tplc="A94AE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26E91"/>
    <w:multiLevelType w:val="hybridMultilevel"/>
    <w:tmpl w:val="ABC4002C"/>
    <w:lvl w:ilvl="0" w:tplc="9F7252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FE2"/>
    <w:rsid w:val="00030CA1"/>
    <w:rsid w:val="00057FE9"/>
    <w:rsid w:val="00061342"/>
    <w:rsid w:val="0016253A"/>
    <w:rsid w:val="001807D9"/>
    <w:rsid w:val="001D3C79"/>
    <w:rsid w:val="001F47B1"/>
    <w:rsid w:val="001F51DC"/>
    <w:rsid w:val="002154E7"/>
    <w:rsid w:val="002219A6"/>
    <w:rsid w:val="002453B1"/>
    <w:rsid w:val="00257CFC"/>
    <w:rsid w:val="002D079E"/>
    <w:rsid w:val="002D6AA2"/>
    <w:rsid w:val="00475F4D"/>
    <w:rsid w:val="00497C51"/>
    <w:rsid w:val="004E2F08"/>
    <w:rsid w:val="005166A6"/>
    <w:rsid w:val="005212A1"/>
    <w:rsid w:val="0056297A"/>
    <w:rsid w:val="005B2637"/>
    <w:rsid w:val="005B427F"/>
    <w:rsid w:val="006273A2"/>
    <w:rsid w:val="00695FE2"/>
    <w:rsid w:val="006B3E65"/>
    <w:rsid w:val="006C4EB9"/>
    <w:rsid w:val="006D455E"/>
    <w:rsid w:val="006F0D8D"/>
    <w:rsid w:val="00705E02"/>
    <w:rsid w:val="0076132F"/>
    <w:rsid w:val="00815A6D"/>
    <w:rsid w:val="00846B0D"/>
    <w:rsid w:val="008533F4"/>
    <w:rsid w:val="00873CA6"/>
    <w:rsid w:val="0088148A"/>
    <w:rsid w:val="00894CF0"/>
    <w:rsid w:val="008A30E1"/>
    <w:rsid w:val="008F7FF4"/>
    <w:rsid w:val="00910AB9"/>
    <w:rsid w:val="00946BC0"/>
    <w:rsid w:val="009529B0"/>
    <w:rsid w:val="009B2195"/>
    <w:rsid w:val="009F5A9B"/>
    <w:rsid w:val="00A21C0E"/>
    <w:rsid w:val="00A312E4"/>
    <w:rsid w:val="00AA1555"/>
    <w:rsid w:val="00AA6184"/>
    <w:rsid w:val="00AE472B"/>
    <w:rsid w:val="00B73B3A"/>
    <w:rsid w:val="00B84387"/>
    <w:rsid w:val="00C8272A"/>
    <w:rsid w:val="00C83FC4"/>
    <w:rsid w:val="00C95115"/>
    <w:rsid w:val="00CC665D"/>
    <w:rsid w:val="00CE1997"/>
    <w:rsid w:val="00CE3853"/>
    <w:rsid w:val="00CE7A89"/>
    <w:rsid w:val="00D34F4A"/>
    <w:rsid w:val="00D37BEF"/>
    <w:rsid w:val="00D76E62"/>
    <w:rsid w:val="00DF23DB"/>
    <w:rsid w:val="00E21D0E"/>
    <w:rsid w:val="00F927F5"/>
    <w:rsid w:val="00FB462A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5D786F-3320-4E3C-A023-586C4FB7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695FE2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695F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4pt">
    <w:name w:val="Основной текст + 14 pt"/>
    <w:basedOn w:val="a0"/>
    <w:rsid w:val="00695FE2"/>
    <w:rPr>
      <w:sz w:val="28"/>
      <w:szCs w:val="28"/>
      <w:lang w:bidi="ar-SA"/>
    </w:rPr>
  </w:style>
  <w:style w:type="paragraph" w:styleId="a3">
    <w:name w:val="Body Text Indent"/>
    <w:basedOn w:val="a"/>
    <w:link w:val="a4"/>
    <w:uiPriority w:val="99"/>
    <w:unhideWhenUsed/>
    <w:rsid w:val="00D34F4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а Знак1"/>
    <w:link w:val="a5"/>
    <w:locked/>
    <w:rsid w:val="00D34F4A"/>
    <w:rPr>
      <w:rFonts w:ascii="Arial" w:hAnsi="Arial" w:cs="Arial"/>
    </w:rPr>
  </w:style>
  <w:style w:type="paragraph" w:customStyle="1" w:styleId="a5">
    <w:name w:val="основа"/>
    <w:basedOn w:val="3"/>
    <w:link w:val="1"/>
    <w:rsid w:val="00D34F4A"/>
    <w:pPr>
      <w:spacing w:after="0" w:line="312" w:lineRule="auto"/>
      <w:ind w:left="0" w:firstLine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34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4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4F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4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34F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030C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9">
    <w:name w:val="No Spacing"/>
    <w:uiPriority w:val="1"/>
    <w:qFormat/>
    <w:rsid w:val="005B4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0">
    <w:name w:val="ConsPlusDocList"/>
    <w:next w:val="a"/>
    <w:rsid w:val="002219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customStyle="1" w:styleId="aa">
    <w:name w:val="Основной текст_"/>
    <w:basedOn w:val="a0"/>
    <w:link w:val="31"/>
    <w:uiPriority w:val="99"/>
    <w:locked/>
    <w:rsid w:val="00057FE9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057FE9"/>
    <w:pPr>
      <w:shd w:val="clear" w:color="auto" w:fill="FFFFFF"/>
      <w:spacing w:before="540" w:line="418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1"/>
    <w:basedOn w:val="aa"/>
    <w:uiPriority w:val="99"/>
    <w:rsid w:val="00057FE9"/>
    <w:rPr>
      <w:sz w:val="26"/>
      <w:szCs w:val="26"/>
      <w:shd w:val="clear" w:color="auto" w:fill="FFFFFF"/>
    </w:rPr>
  </w:style>
  <w:style w:type="paragraph" w:customStyle="1" w:styleId="ConsPlusDocList1">
    <w:name w:val="ConsPlusDocList"/>
    <w:next w:val="a"/>
    <w:rsid w:val="00DF23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b">
    <w:name w:val="Emphasis"/>
    <w:basedOn w:val="a0"/>
    <w:qFormat/>
    <w:rsid w:val="008A30E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83F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3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7596</Words>
  <Characters>43301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59</cp:revision>
  <cp:lastPrinted>2023-03-30T05:13:00Z</cp:lastPrinted>
  <dcterms:created xsi:type="dcterms:W3CDTF">2020-03-17T11:30:00Z</dcterms:created>
  <dcterms:modified xsi:type="dcterms:W3CDTF">2023-05-19T06:21:00Z</dcterms:modified>
</cp:coreProperties>
</file>