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666C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6666C2" w:rsidP="00FB7CE5">
            <w:pPr>
              <w:jc w:val="both"/>
            </w:pPr>
            <w:r>
              <w:t>28</w:t>
            </w:r>
            <w:r w:rsidR="00601E61">
              <w:t>.02.2025</w:t>
            </w:r>
            <w:r w:rsidR="00C65F1A">
              <w:t xml:space="preserve"> №</w:t>
            </w:r>
            <w:r w:rsidR="00601E61">
              <w:t xml:space="preserve"> </w:t>
            </w:r>
            <w:r>
              <w:t>165</w:t>
            </w:r>
            <w:bookmarkStart w:id="0" w:name="_GoBack"/>
            <w:bookmarkEnd w:id="0"/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601E61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601E61">
                    <w:rPr>
                      <w:kern w:val="2"/>
                      <w:szCs w:val="28"/>
                    </w:rPr>
                    <w:t xml:space="preserve"> муниципального округа от 23.12.2024 № 984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BC6D21" w:rsidRDefault="000B4B1D" w:rsidP="000B4B1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601E61">
        <w:rPr>
          <w:bCs/>
          <w:color w:val="000000"/>
        </w:rPr>
        <w:t xml:space="preserve"> муниципального округа от 23.12.2024 №984</w:t>
      </w:r>
      <w:r w:rsidR="001019BA">
        <w:rPr>
          <w:bCs/>
          <w:color w:val="000000"/>
        </w:rPr>
        <w:t xml:space="preserve"> «Об </w:t>
      </w:r>
      <w:r w:rsidR="00601E61">
        <w:rPr>
          <w:bCs/>
          <w:color w:val="000000"/>
        </w:rPr>
        <w:t>установлении соответствия между разрешенным использованием земельных участков и видом разрешенного использования, установленным классификатором видов разрешенного использования земельных участков»</w:t>
      </w:r>
      <w:r w:rsidR="006A4BF0">
        <w:rPr>
          <w:bCs/>
          <w:color w:val="000000"/>
        </w:rPr>
        <w:t xml:space="preserve"> следующее изменение</w:t>
      </w:r>
      <w:r>
        <w:rPr>
          <w:bCs/>
          <w:color w:val="000000"/>
        </w:rPr>
        <w:t>:</w:t>
      </w:r>
    </w:p>
    <w:p w:rsidR="001019BA" w:rsidRDefault="00D24C3D" w:rsidP="00993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019BA">
        <w:rPr>
          <w:szCs w:val="28"/>
        </w:rPr>
        <w:t>Пункт</w:t>
      </w:r>
      <w:r w:rsidR="00601E61">
        <w:rPr>
          <w:szCs w:val="28"/>
        </w:rPr>
        <w:t xml:space="preserve"> 2</w:t>
      </w:r>
      <w:r w:rsidR="000B4B1D">
        <w:rPr>
          <w:szCs w:val="28"/>
        </w:rPr>
        <w:t xml:space="preserve"> </w:t>
      </w:r>
      <w:proofErr w:type="gramStart"/>
      <w:r w:rsidR="001019BA">
        <w:rPr>
          <w:szCs w:val="28"/>
        </w:rPr>
        <w:t>постановления  изложить</w:t>
      </w:r>
      <w:proofErr w:type="gramEnd"/>
      <w:r w:rsidR="001019BA">
        <w:rPr>
          <w:szCs w:val="28"/>
        </w:rPr>
        <w:t xml:space="preserve"> в следующей редакции:</w:t>
      </w:r>
    </w:p>
    <w:p w:rsidR="00601E61" w:rsidRPr="00897F72" w:rsidRDefault="00601E61" w:rsidP="00601E61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«2. Изменить вид разрешенного использования земельных участков, указанных в пункте 1 настоящего постановления, с «для ведения личного подсобного хозяйства» на «Для ведения личного подсобного хозяйства (приусадебный земельный участок).».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AE6832">
        <w:rPr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23 декабря 2024 года.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01E61"/>
    <w:rsid w:val="00614E40"/>
    <w:rsid w:val="00615FEC"/>
    <w:rsid w:val="0062010E"/>
    <w:rsid w:val="0062016A"/>
    <w:rsid w:val="006254F1"/>
    <w:rsid w:val="006409F1"/>
    <w:rsid w:val="006414D9"/>
    <w:rsid w:val="006666C2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E6832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57</cp:revision>
  <cp:lastPrinted>2025-02-27T12:30:00Z</cp:lastPrinted>
  <dcterms:created xsi:type="dcterms:W3CDTF">2023-02-01T11:43:00Z</dcterms:created>
  <dcterms:modified xsi:type="dcterms:W3CDTF">2025-02-28T07:44:00Z</dcterms:modified>
</cp:coreProperties>
</file>