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57C8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D63B4E">
              <w:t xml:space="preserve"> 226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DD1919">
                    <w:rPr>
                      <w:kern w:val="2"/>
                      <w:szCs w:val="28"/>
                    </w:rPr>
                    <w:t>35:13:0305001:20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DD1919">
        <w:rPr>
          <w:szCs w:val="28"/>
        </w:rPr>
        <w:t>площадью 12000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DD1919">
        <w:rPr>
          <w:szCs w:val="28"/>
        </w:rPr>
        <w:t>35:13:0305001:20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>, сел</w:t>
      </w:r>
      <w:r w:rsidR="00DD1919">
        <w:rPr>
          <w:szCs w:val="28"/>
        </w:rPr>
        <w:t>о Сямжа, улица Румянцева, дом 22</w:t>
      </w:r>
      <w:r>
        <w:rPr>
          <w:szCs w:val="28"/>
        </w:rPr>
        <w:t xml:space="preserve"> - «</w:t>
      </w:r>
      <w:r w:rsidR="00DD1919">
        <w:rPr>
          <w:szCs w:val="28"/>
        </w:rPr>
        <w:t>для размещения зданий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B261B">
        <w:rPr>
          <w:szCs w:val="28"/>
        </w:rPr>
        <w:t>вания – «Дошкольное, начальное и среднее образование» (код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87" w:rsidRDefault="00D57C87" w:rsidP="00C14624">
      <w:r>
        <w:separator/>
      </w:r>
    </w:p>
  </w:endnote>
  <w:endnote w:type="continuationSeparator" w:id="0">
    <w:p w:rsidR="00D57C87" w:rsidRDefault="00D57C8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87" w:rsidRDefault="00D57C87" w:rsidP="00C14624">
      <w:r>
        <w:separator/>
      </w:r>
    </w:p>
  </w:footnote>
  <w:footnote w:type="continuationSeparator" w:id="0">
    <w:p w:rsidR="00D57C87" w:rsidRDefault="00D57C8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63B4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57C87"/>
    <w:rsid w:val="00D63B4E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59</cp:revision>
  <cp:lastPrinted>2024-04-25T12:35:00Z</cp:lastPrinted>
  <dcterms:created xsi:type="dcterms:W3CDTF">2023-02-01T11:43:00Z</dcterms:created>
  <dcterms:modified xsi:type="dcterms:W3CDTF">2024-04-25T12:36:00Z</dcterms:modified>
</cp:coreProperties>
</file>