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74" w:rsidRPr="000E6BB7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0E6BB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74" w:rsidRPr="000E6BB7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BB7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0E6BB7">
        <w:rPr>
          <w:rFonts w:ascii="Times New Roman" w:hAnsi="Times New Roman" w:cs="Times New Roman"/>
        </w:rPr>
        <w:t xml:space="preserve"> </w:t>
      </w:r>
      <w:proofErr w:type="spellStart"/>
      <w:r w:rsidRPr="000E6BB7">
        <w:rPr>
          <w:rFonts w:ascii="Times New Roman" w:hAnsi="Times New Roman" w:cs="Times New Roman"/>
          <w:b/>
          <w:sz w:val="36"/>
          <w:szCs w:val="36"/>
        </w:rPr>
        <w:t>Сямженского</w:t>
      </w:r>
      <w:proofErr w:type="spellEnd"/>
      <w:r w:rsidRPr="000E6BB7"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</w:p>
    <w:p w:rsidR="00211074" w:rsidRPr="000E6BB7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BB7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211074" w:rsidRPr="000E6BB7" w:rsidRDefault="00211074" w:rsidP="005448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074" w:rsidRPr="00211074" w:rsidRDefault="00211074" w:rsidP="005448A4">
      <w:pPr>
        <w:pStyle w:val="21"/>
        <w:shd w:val="clear" w:color="auto" w:fill="auto"/>
        <w:spacing w:before="0" w:after="0" w:line="240" w:lineRule="auto"/>
        <w:contextualSpacing/>
        <w:rPr>
          <w:b/>
        </w:rPr>
      </w:pPr>
      <w:r w:rsidRPr="00211074">
        <w:rPr>
          <w:b/>
          <w:sz w:val="40"/>
          <w:szCs w:val="40"/>
        </w:rPr>
        <w:t>ПОСТАНОВЛЕНИЕ</w:t>
      </w:r>
    </w:p>
    <w:p w:rsidR="00211074" w:rsidRDefault="00211074" w:rsidP="005448A4">
      <w:pPr>
        <w:pStyle w:val="21"/>
        <w:shd w:val="clear" w:color="auto" w:fill="auto"/>
        <w:spacing w:before="0" w:after="0" w:line="240" w:lineRule="auto"/>
        <w:contextualSpacing/>
      </w:pPr>
    </w:p>
    <w:p w:rsidR="00211074" w:rsidRPr="000E6BB7" w:rsidRDefault="00211074" w:rsidP="005448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0E6BB7">
        <w:rPr>
          <w:rFonts w:ascii="Times New Roman" w:hAnsi="Times New Roman" w:cs="Times New Roman"/>
          <w:sz w:val="28"/>
          <w:szCs w:val="23"/>
        </w:rPr>
        <w:t>от  2</w:t>
      </w:r>
      <w:r>
        <w:rPr>
          <w:rFonts w:ascii="Times New Roman" w:hAnsi="Times New Roman" w:cs="Times New Roman"/>
          <w:sz w:val="28"/>
          <w:szCs w:val="23"/>
        </w:rPr>
        <w:t>9</w:t>
      </w:r>
      <w:r w:rsidRPr="000E6BB7">
        <w:rPr>
          <w:rFonts w:ascii="Times New Roman" w:hAnsi="Times New Roman" w:cs="Times New Roman"/>
          <w:sz w:val="28"/>
          <w:szCs w:val="23"/>
        </w:rPr>
        <w:t>.0</w:t>
      </w:r>
      <w:r>
        <w:rPr>
          <w:rFonts w:ascii="Times New Roman" w:hAnsi="Times New Roman" w:cs="Times New Roman"/>
          <w:sz w:val="28"/>
          <w:szCs w:val="23"/>
        </w:rPr>
        <w:t>4</w:t>
      </w:r>
      <w:r w:rsidRPr="000E6BB7">
        <w:rPr>
          <w:rFonts w:ascii="Times New Roman" w:hAnsi="Times New Roman" w:cs="Times New Roman"/>
          <w:sz w:val="28"/>
          <w:szCs w:val="23"/>
        </w:rPr>
        <w:t xml:space="preserve">.2025  №  </w:t>
      </w:r>
      <w:r>
        <w:rPr>
          <w:rFonts w:ascii="Times New Roman" w:hAnsi="Times New Roman" w:cs="Times New Roman"/>
          <w:sz w:val="28"/>
          <w:szCs w:val="23"/>
        </w:rPr>
        <w:t>401</w:t>
      </w:r>
    </w:p>
    <w:p w:rsidR="00211074" w:rsidRPr="00211074" w:rsidRDefault="00211074" w:rsidP="005448A4">
      <w:pPr>
        <w:pStyle w:val="21"/>
        <w:shd w:val="clear" w:color="auto" w:fill="auto"/>
        <w:spacing w:before="0" w:after="0" w:line="240" w:lineRule="auto"/>
        <w:contextualSpacing/>
        <w:jc w:val="left"/>
        <w:rPr>
          <w:b/>
          <w:sz w:val="24"/>
        </w:rPr>
      </w:pPr>
      <w:proofErr w:type="gramStart"/>
      <w:r w:rsidRPr="00211074">
        <w:rPr>
          <w:b/>
          <w:i/>
          <w:iCs/>
          <w:sz w:val="24"/>
        </w:rPr>
        <w:t>с</w:t>
      </w:r>
      <w:proofErr w:type="gramEnd"/>
      <w:r w:rsidRPr="00211074">
        <w:rPr>
          <w:b/>
          <w:i/>
          <w:iCs/>
          <w:sz w:val="24"/>
        </w:rPr>
        <w:t xml:space="preserve">. </w:t>
      </w:r>
      <w:proofErr w:type="gramStart"/>
      <w:r w:rsidRPr="00211074">
        <w:rPr>
          <w:b/>
          <w:i/>
          <w:iCs/>
          <w:sz w:val="24"/>
        </w:rPr>
        <w:t>Сямжа</w:t>
      </w:r>
      <w:proofErr w:type="gramEnd"/>
      <w:r w:rsidRPr="00211074">
        <w:rPr>
          <w:b/>
          <w:i/>
          <w:iCs/>
          <w:sz w:val="24"/>
        </w:rPr>
        <w:t xml:space="preserve"> Вологодской области</w:t>
      </w:r>
    </w:p>
    <w:p w:rsidR="00211074" w:rsidRDefault="00211074" w:rsidP="005448A4">
      <w:pPr>
        <w:pStyle w:val="21"/>
        <w:shd w:val="clear" w:color="auto" w:fill="auto"/>
        <w:spacing w:before="0" w:after="0" w:line="240" w:lineRule="auto"/>
        <w:contextualSpacing/>
      </w:pPr>
    </w:p>
    <w:p w:rsidR="00211074" w:rsidRPr="00211074" w:rsidRDefault="00211074" w:rsidP="005448A4">
      <w:pPr>
        <w:pStyle w:val="70"/>
        <w:shd w:val="clear" w:color="auto" w:fill="auto"/>
        <w:spacing w:line="240" w:lineRule="auto"/>
        <w:ind w:right="5103"/>
        <w:contextualSpacing/>
        <w:jc w:val="both"/>
        <w:rPr>
          <w:sz w:val="28"/>
          <w:szCs w:val="28"/>
        </w:rPr>
      </w:pPr>
      <w:r w:rsidRPr="0021107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11074">
        <w:rPr>
          <w:sz w:val="28"/>
          <w:szCs w:val="28"/>
        </w:rPr>
        <w:t xml:space="preserve">лана по снижению в Администрации </w:t>
      </w:r>
      <w:proofErr w:type="spellStart"/>
      <w:r w:rsidRPr="00211074">
        <w:rPr>
          <w:sz w:val="28"/>
          <w:szCs w:val="28"/>
        </w:rPr>
        <w:t>Сямженского</w:t>
      </w:r>
      <w:proofErr w:type="spellEnd"/>
      <w:r w:rsidRPr="00211074">
        <w:rPr>
          <w:sz w:val="28"/>
          <w:szCs w:val="28"/>
        </w:rPr>
        <w:t xml:space="preserve"> муниципального округа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</w:p>
    <w:p w:rsidR="00211074" w:rsidRPr="008C7B2B" w:rsidRDefault="00211074" w:rsidP="005448A4">
      <w:pPr>
        <w:pStyle w:val="2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211074" w:rsidRDefault="00211074" w:rsidP="005448A4">
      <w:pPr>
        <w:pStyle w:val="21"/>
        <w:shd w:val="clear" w:color="auto" w:fill="auto"/>
        <w:spacing w:before="0" w:after="0" w:line="240" w:lineRule="auto"/>
        <w:ind w:firstLine="660"/>
        <w:contextualSpacing/>
        <w:jc w:val="both"/>
        <w:rPr>
          <w:sz w:val="32"/>
          <w:szCs w:val="28"/>
        </w:rPr>
      </w:pPr>
      <w:r w:rsidRPr="00F63405">
        <w:rPr>
          <w:sz w:val="28"/>
          <w:szCs w:val="28"/>
        </w:rPr>
        <w:t xml:space="preserve">В соответствии с Федеральным законом </w:t>
      </w:r>
      <w:r w:rsidRPr="00F63405">
        <w:rPr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 w:rsidRPr="008C7B2B">
        <w:rPr>
          <w:sz w:val="28"/>
          <w:szCs w:val="28"/>
        </w:rPr>
        <w:t xml:space="preserve"> </w:t>
      </w:r>
      <w:r w:rsidRPr="00211074">
        <w:rPr>
          <w:b/>
          <w:sz w:val="32"/>
          <w:szCs w:val="28"/>
        </w:rPr>
        <w:t>ПОСТАНОВЛЯЮ:</w:t>
      </w:r>
    </w:p>
    <w:p w:rsidR="00211074" w:rsidRPr="008C7B2B" w:rsidRDefault="00211074" w:rsidP="005448A4">
      <w:pPr>
        <w:pStyle w:val="21"/>
        <w:shd w:val="clear" w:color="auto" w:fill="auto"/>
        <w:spacing w:before="0" w:after="0" w:line="240" w:lineRule="auto"/>
        <w:ind w:firstLine="660"/>
        <w:contextualSpacing/>
        <w:jc w:val="both"/>
        <w:rPr>
          <w:b/>
          <w:sz w:val="28"/>
          <w:szCs w:val="28"/>
        </w:rPr>
      </w:pPr>
    </w:p>
    <w:p w:rsidR="00211074" w:rsidRPr="008C7B2B" w:rsidRDefault="00211074" w:rsidP="005448A4">
      <w:pPr>
        <w:pStyle w:val="2"/>
        <w:numPr>
          <w:ilvl w:val="0"/>
          <w:numId w:val="1"/>
        </w:numPr>
        <w:shd w:val="clear" w:color="auto" w:fill="auto"/>
        <w:tabs>
          <w:tab w:val="left" w:pos="1152"/>
        </w:tabs>
        <w:spacing w:before="0" w:after="0" w:line="240" w:lineRule="auto"/>
        <w:ind w:right="20" w:firstLine="660"/>
        <w:contextualSpacing/>
        <w:jc w:val="both"/>
        <w:rPr>
          <w:sz w:val="28"/>
          <w:szCs w:val="28"/>
        </w:rPr>
      </w:pPr>
      <w:r w:rsidRPr="008C7B2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211074">
        <w:rPr>
          <w:sz w:val="28"/>
          <w:szCs w:val="28"/>
        </w:rPr>
        <w:t xml:space="preserve">лан по снижению в Администрации </w:t>
      </w:r>
      <w:proofErr w:type="spellStart"/>
      <w:r w:rsidRPr="00211074">
        <w:rPr>
          <w:sz w:val="28"/>
          <w:szCs w:val="28"/>
        </w:rPr>
        <w:t>Сямженского</w:t>
      </w:r>
      <w:proofErr w:type="spellEnd"/>
      <w:r w:rsidRPr="00211074">
        <w:rPr>
          <w:sz w:val="28"/>
          <w:szCs w:val="28"/>
        </w:rPr>
        <w:t xml:space="preserve"> муниципального округа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</w:r>
      <w:r>
        <w:rPr>
          <w:sz w:val="28"/>
        </w:rPr>
        <w:t xml:space="preserve"> согласно приложению к настоящему постановлению.</w:t>
      </w:r>
    </w:p>
    <w:p w:rsidR="00211074" w:rsidRPr="00DB11B4" w:rsidRDefault="00211074" w:rsidP="005448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11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11074" w:rsidRDefault="00211074" w:rsidP="005448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11B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211074" w:rsidRPr="00DB11B4" w:rsidRDefault="00211074" w:rsidP="005448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11B4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211074" w:rsidRPr="008C7B2B" w:rsidRDefault="00211074" w:rsidP="005448A4">
      <w:pPr>
        <w:pStyle w:val="a4"/>
        <w:tabs>
          <w:tab w:val="left" w:pos="540"/>
          <w:tab w:val="left" w:pos="54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074" w:rsidRPr="008C7B2B" w:rsidRDefault="00211074" w:rsidP="005448A4">
      <w:pPr>
        <w:pStyle w:val="2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DB11B4">
        <w:rPr>
          <w:sz w:val="28"/>
          <w:szCs w:val="28"/>
        </w:rPr>
        <w:t xml:space="preserve">Глава </w:t>
      </w:r>
      <w:proofErr w:type="spellStart"/>
      <w:r w:rsidRPr="00DB11B4">
        <w:rPr>
          <w:sz w:val="28"/>
          <w:szCs w:val="28"/>
        </w:rPr>
        <w:t>Сямженского</w:t>
      </w:r>
      <w:proofErr w:type="spellEnd"/>
      <w:r w:rsidRPr="00DB11B4">
        <w:rPr>
          <w:sz w:val="28"/>
          <w:szCs w:val="28"/>
        </w:rPr>
        <w:t xml:space="preserve"> муниципального округа                                  </w:t>
      </w:r>
      <w:r>
        <w:rPr>
          <w:sz w:val="28"/>
          <w:szCs w:val="28"/>
        </w:rPr>
        <w:t xml:space="preserve">     </w:t>
      </w:r>
      <w:r w:rsidRPr="00DB11B4">
        <w:rPr>
          <w:sz w:val="28"/>
          <w:szCs w:val="28"/>
        </w:rPr>
        <w:t xml:space="preserve">С.Н. </w:t>
      </w:r>
      <w:proofErr w:type="spellStart"/>
      <w:r w:rsidRPr="00DB11B4">
        <w:rPr>
          <w:sz w:val="28"/>
          <w:szCs w:val="28"/>
        </w:rPr>
        <w:t>Лашков</w:t>
      </w:r>
      <w:proofErr w:type="spellEnd"/>
    </w:p>
    <w:p w:rsidR="00211074" w:rsidRDefault="00211074" w:rsidP="005448A4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211074" w:rsidRDefault="00211074" w:rsidP="005448A4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211074" w:rsidRDefault="00211074" w:rsidP="005448A4">
      <w:pPr>
        <w:pStyle w:val="2"/>
        <w:shd w:val="clear" w:color="auto" w:fill="auto"/>
        <w:spacing w:before="0" w:after="0" w:line="240" w:lineRule="auto"/>
        <w:ind w:left="5120"/>
        <w:contextualSpacing/>
        <w:rPr>
          <w:sz w:val="28"/>
          <w:szCs w:val="28"/>
        </w:rPr>
      </w:pPr>
    </w:p>
    <w:p w:rsidR="00211074" w:rsidRDefault="00211074" w:rsidP="005448A4">
      <w:pPr>
        <w:pStyle w:val="2"/>
        <w:shd w:val="clear" w:color="auto" w:fill="auto"/>
        <w:spacing w:before="0" w:after="0" w:line="240" w:lineRule="auto"/>
        <w:contextualSpacing/>
        <w:rPr>
          <w:sz w:val="28"/>
          <w:szCs w:val="28"/>
        </w:rPr>
        <w:sectPr w:rsidR="00211074" w:rsidSect="0021107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11074" w:rsidRDefault="00211074" w:rsidP="005448A4">
      <w:pPr>
        <w:pStyle w:val="2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211074" w:rsidRPr="00F43E9C" w:rsidRDefault="00211074" w:rsidP="005448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Приложение</w:t>
      </w:r>
    </w:p>
    <w:p w:rsidR="00211074" w:rsidRPr="00F43E9C" w:rsidRDefault="00211074" w:rsidP="005448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211074" w:rsidRPr="00F43E9C" w:rsidRDefault="00211074" w:rsidP="005448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F43E9C">
        <w:rPr>
          <w:rFonts w:ascii="Times New Roman" w:hAnsi="Times New Roman" w:cs="Times New Roman"/>
          <w:sz w:val="28"/>
        </w:rPr>
        <w:t>Сямженского</w:t>
      </w:r>
      <w:proofErr w:type="spellEnd"/>
      <w:r w:rsidRPr="00F43E9C">
        <w:rPr>
          <w:rFonts w:ascii="Times New Roman" w:hAnsi="Times New Roman" w:cs="Times New Roman"/>
          <w:sz w:val="28"/>
        </w:rPr>
        <w:t xml:space="preserve"> муниципального округа</w:t>
      </w:r>
    </w:p>
    <w:p w:rsidR="00211074" w:rsidRDefault="00211074" w:rsidP="005448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F43E9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29</w:t>
      </w:r>
      <w:r w:rsidRPr="00F43E9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F43E9C">
        <w:rPr>
          <w:rFonts w:ascii="Times New Roman" w:hAnsi="Times New Roman" w:cs="Times New Roman"/>
          <w:sz w:val="28"/>
        </w:rPr>
        <w:t xml:space="preserve">.2025 № </w:t>
      </w:r>
      <w:r>
        <w:rPr>
          <w:rFonts w:ascii="Times New Roman" w:hAnsi="Times New Roman" w:cs="Times New Roman"/>
          <w:sz w:val="28"/>
        </w:rPr>
        <w:t>401</w:t>
      </w:r>
    </w:p>
    <w:p w:rsidR="00211074" w:rsidRPr="00F43E9C" w:rsidRDefault="00211074" w:rsidP="005448A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211074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07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448A4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074">
        <w:rPr>
          <w:rFonts w:ascii="Times New Roman" w:hAnsi="Times New Roman" w:cs="Times New Roman"/>
          <w:sz w:val="28"/>
          <w:szCs w:val="28"/>
        </w:rPr>
        <w:t xml:space="preserve">по снижению в Администрации </w:t>
      </w:r>
      <w:proofErr w:type="spellStart"/>
      <w:r w:rsidRPr="0021107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211074">
        <w:rPr>
          <w:rFonts w:ascii="Times New Roman" w:hAnsi="Times New Roman" w:cs="Times New Roman"/>
          <w:sz w:val="28"/>
          <w:szCs w:val="28"/>
        </w:rPr>
        <w:t xml:space="preserve"> муниципального округа количества отказов органами прокуратуры </w:t>
      </w:r>
    </w:p>
    <w:p w:rsidR="005448A4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074">
        <w:rPr>
          <w:rFonts w:ascii="Times New Roman" w:hAnsi="Times New Roman" w:cs="Times New Roman"/>
          <w:sz w:val="28"/>
          <w:szCs w:val="28"/>
        </w:rPr>
        <w:t xml:space="preserve">в согласовании проведения внеплановых контрольных (надзорных) мероприятий </w:t>
      </w:r>
    </w:p>
    <w:p w:rsidR="00000000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074">
        <w:rPr>
          <w:rFonts w:ascii="Times New Roman" w:hAnsi="Times New Roman" w:cs="Times New Roman"/>
          <w:sz w:val="28"/>
          <w:szCs w:val="28"/>
        </w:rPr>
        <w:t>на основании индикаторов риска нарушения обязательных требований</w:t>
      </w:r>
    </w:p>
    <w:p w:rsidR="00211074" w:rsidRDefault="00211074" w:rsidP="00544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379"/>
        <w:gridCol w:w="1985"/>
        <w:gridCol w:w="1842"/>
        <w:gridCol w:w="4395"/>
      </w:tblGrid>
      <w:tr w:rsidR="005448A4" w:rsidTr="00C1159B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E74A33" w:rsidRDefault="00E74A33" w:rsidP="005448A4">
            <w:pPr>
              <w:pStyle w:val="7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E74A33">
              <w:rPr>
                <w:sz w:val="24"/>
                <w:szCs w:val="24"/>
              </w:rPr>
              <w:t>№ п.п.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E74A33" w:rsidRDefault="00E74A33" w:rsidP="005448A4">
            <w:pPr>
              <w:pStyle w:val="70"/>
              <w:shd w:val="clear" w:color="auto" w:fill="auto"/>
              <w:spacing w:line="240" w:lineRule="auto"/>
              <w:ind w:left="300"/>
              <w:contextualSpacing/>
              <w:rPr>
                <w:sz w:val="24"/>
                <w:szCs w:val="24"/>
              </w:rPr>
            </w:pPr>
            <w:r w:rsidRPr="00E74A3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E74A33" w:rsidRDefault="00E74A33" w:rsidP="005448A4">
            <w:pPr>
              <w:pStyle w:val="70"/>
              <w:shd w:val="clear" w:color="auto" w:fill="auto"/>
              <w:spacing w:line="240" w:lineRule="auto"/>
              <w:ind w:left="140"/>
              <w:contextualSpacing/>
              <w:rPr>
                <w:sz w:val="24"/>
                <w:szCs w:val="24"/>
              </w:rPr>
            </w:pPr>
            <w:r w:rsidRPr="00E74A33"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E74A33" w:rsidRDefault="00E74A33" w:rsidP="005448A4">
            <w:pPr>
              <w:pStyle w:val="7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E74A33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E74A33">
              <w:rPr>
                <w:sz w:val="24"/>
                <w:szCs w:val="24"/>
              </w:rPr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E74A33" w:rsidRDefault="00E74A33" w:rsidP="005448A4">
            <w:pPr>
              <w:pStyle w:val="70"/>
              <w:shd w:val="clear" w:color="auto" w:fill="auto"/>
              <w:spacing w:line="240" w:lineRule="auto"/>
              <w:ind w:left="120"/>
              <w:contextualSpacing/>
              <w:rPr>
                <w:sz w:val="24"/>
                <w:szCs w:val="24"/>
              </w:rPr>
            </w:pPr>
            <w:r w:rsidRPr="00E74A33">
              <w:rPr>
                <w:sz w:val="24"/>
                <w:szCs w:val="24"/>
              </w:rPr>
              <w:t>Результат</w:t>
            </w:r>
          </w:p>
        </w:tc>
      </w:tr>
      <w:tr w:rsidR="00C1159B" w:rsidRPr="00C1159B" w:rsidTr="00C1159B">
        <w:trPr>
          <w:trHeight w:val="17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 xml:space="preserve">Утвердить план работы по снижению в </w:t>
            </w:r>
            <w:r w:rsidR="005448A4" w:rsidRPr="00C1159B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5448A4" w:rsidRPr="00C1159B">
              <w:rPr>
                <w:sz w:val="24"/>
                <w:szCs w:val="24"/>
              </w:rPr>
              <w:t>Сямженского</w:t>
            </w:r>
            <w:proofErr w:type="spellEnd"/>
            <w:r w:rsidR="005448A4" w:rsidRPr="00C1159B">
              <w:rPr>
                <w:sz w:val="24"/>
                <w:szCs w:val="24"/>
              </w:rPr>
              <w:t xml:space="preserve"> муниципального округа</w:t>
            </w:r>
            <w:r w:rsidRPr="00C1159B">
              <w:rPr>
                <w:sz w:val="24"/>
                <w:szCs w:val="24"/>
              </w:rPr>
              <w:t xml:space="preserve"> количества отказов органами прокуратуры в согласовании проведения внеплановых контрольных (надзорных) мероприятий на основании индикаторов риска нарушения обязательных требований</w:t>
            </w:r>
            <w:r w:rsidRPr="00C1159B">
              <w:rPr>
                <w:rStyle w:val="a8"/>
                <w:i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159B">
              <w:rPr>
                <w:sz w:val="24"/>
                <w:szCs w:val="24"/>
              </w:rPr>
              <w:t>Сямженского</w:t>
            </w:r>
            <w:proofErr w:type="spellEnd"/>
            <w:r w:rsidRPr="00C1159B">
              <w:rPr>
                <w:sz w:val="24"/>
                <w:szCs w:val="24"/>
              </w:rPr>
              <w:t xml:space="preserve"> муниципального округа</w:t>
            </w:r>
          </w:p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(далее - КНО)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До 30 апреля 2025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C841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Правовой акт КНО</w:t>
            </w:r>
          </w:p>
        </w:tc>
      </w:tr>
      <w:tr w:rsidR="00C1159B" w:rsidRPr="00C1159B" w:rsidTr="00C1159B">
        <w:trPr>
          <w:trHeight w:val="2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80"/>
              <w:shd w:val="clear" w:color="auto" w:fill="auto"/>
              <w:spacing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1159B">
              <w:rPr>
                <w:rStyle w:val="81"/>
                <w:i w:val="0"/>
                <w:sz w:val="24"/>
                <w:szCs w:val="24"/>
              </w:rPr>
              <w:t>Утвердить перечень документов, прилагаемых к решению о проведении внепланового контрольного (надзорного) мероприятия</w:t>
            </w:r>
            <w:r w:rsidRPr="00C1159B">
              <w:rPr>
                <w:sz w:val="24"/>
                <w:szCs w:val="24"/>
              </w:rPr>
              <w:t xml:space="preserve"> (в соответствии с примерным перечнем документов, прилагаемых к решению о проведении контрольного (надзорного) мероприятия на основании индикаторов риска нарушения обязательных требований, являющимся приложением к протоколу совещания в Департаменте государственной политики в сфере лицензирования, контрольно-надзорной деятельности, аккредитации и саморегулирования Минэкономразвития России от 7 марта 2025 года № 21-Д24).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КНО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До 30 апреля 2025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Правовой акт КНО</w:t>
            </w:r>
          </w:p>
        </w:tc>
      </w:tr>
      <w:tr w:rsidR="00BE7855" w:rsidRPr="00C1159B" w:rsidTr="00C1159B">
        <w:trPr>
          <w:trHeight w:val="29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Разработать методические рекомендации по подготовке и оформлению документов и материалов,</w:t>
            </w:r>
            <w:r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направляемых в органы прокуратуры в целях согласования и проведения контрольных (надзорных) мероприятий</w:t>
            </w:r>
            <w:r w:rsidRPr="00C1159B">
              <w:rPr>
                <w:rStyle w:val="a9"/>
                <w:b w:val="0"/>
                <w:bCs w:val="0"/>
                <w:sz w:val="24"/>
                <w:szCs w:val="24"/>
                <w:shd w:val="clear" w:color="auto" w:fill="auto"/>
              </w:rPr>
              <w:t xml:space="preserve"> по каждому</w:t>
            </w:r>
            <w:r w:rsidRPr="00C1159B">
              <w:rPr>
                <w:sz w:val="24"/>
                <w:szCs w:val="24"/>
              </w:rPr>
              <w:t xml:space="preserve"> индикатору риска нарушения обязательных требований и ознакомить на обучающих семинарах инспекторский состав.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КНО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До 15 мая 2025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Методические рекомендации,</w:t>
            </w:r>
            <w:r w:rsidR="00BE7855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утвержденные руководителем КНО. Лист ознакомления инспекторов с методическими рекомендациями.</w:t>
            </w:r>
          </w:p>
        </w:tc>
      </w:tr>
      <w:tr w:rsidR="00BE7855" w:rsidRPr="00C1159B" w:rsidTr="00C1159B">
        <w:trPr>
          <w:trHeight w:val="67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4</w:t>
            </w:r>
            <w:r w:rsidRPr="00C1159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Проведение ежемесячных обучающих семинаров по повышению компетенции инспекторского состава в целях минимизации количества отказов органами прокуратуры в согласовании проведения внеплановых контрольных (надзорных) мероприятий и не допущения нарушений требований положений:</w:t>
            </w:r>
          </w:p>
          <w:p w:rsidR="005448A4" w:rsidRPr="00C1159B" w:rsidRDefault="005448A4" w:rsidP="00C1159B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Федерального закона от 31 июля</w:t>
            </w:r>
            <w:r w:rsidR="00BE7855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2020 года № 248-ФЗ «О государственном контроле (надзоре) и муниципальном к</w:t>
            </w:r>
            <w:r w:rsidR="00BE7855" w:rsidRPr="00C1159B">
              <w:rPr>
                <w:sz w:val="24"/>
                <w:szCs w:val="24"/>
              </w:rPr>
              <w:t>онтроле в Российской Федерации»;</w:t>
            </w:r>
          </w:p>
          <w:p w:rsidR="00BE7855" w:rsidRPr="00C1159B" w:rsidRDefault="005448A4" w:rsidP="00C1159B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Правил формирования и ведения единого реестра контрольных (надзорных) мероприятий, утвержденных постановлением Правительства Российской Федерации</w:t>
            </w:r>
            <w:r w:rsidR="00BE7855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</w:t>
            </w:r>
            <w:r w:rsidR="00BE7855" w:rsidRPr="00C1159B">
              <w:rPr>
                <w:sz w:val="24"/>
                <w:szCs w:val="24"/>
              </w:rPr>
              <w:t>;</w:t>
            </w:r>
          </w:p>
          <w:p w:rsidR="005448A4" w:rsidRPr="00C1159B" w:rsidRDefault="005448A4" w:rsidP="00C1159B">
            <w:pPr>
              <w:pStyle w:val="2"/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b/>
                <w:sz w:val="24"/>
                <w:szCs w:val="24"/>
              </w:rPr>
              <w:t>-</w:t>
            </w:r>
            <w:r w:rsidR="00BE7855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Порядка согласования контрольным (надзорным) органом с прокурором проведения внепланового контрольного (надзорного) мероприятия, утвержденного приказом Генеральной прокуратуры Российской Федерации от 2 июня 2021 года № 294 «О</w:t>
            </w:r>
            <w:r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реализации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КНО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-10"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До 15 мая 2025 года, далее - ежемесячно в соответствии с графиком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8A4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График обучающих семинаров на год, утвержденный руководителем КНО.</w:t>
            </w:r>
          </w:p>
        </w:tc>
      </w:tr>
      <w:tr w:rsidR="005448A4" w:rsidRPr="00C1159B" w:rsidTr="00C1159B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5</w:t>
            </w:r>
            <w:r w:rsidR="00E74A33" w:rsidRPr="00C1159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 xml:space="preserve">Организовать внутренний контроль по соблюдению инспекторским составом Правил формирования и ведения единого реестра контрольных (надзорных) мероприятий и </w:t>
            </w:r>
            <w:r w:rsidRPr="00C1159B">
              <w:rPr>
                <w:sz w:val="24"/>
                <w:szCs w:val="24"/>
              </w:rPr>
              <w:lastRenderedPageBreak/>
              <w:t>Порядка согласования контрольным (надзорным) органом с прокурором проведения внепланового контрольного (надзорного) мероприятия.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lastRenderedPageBreak/>
              <w:t>Руководитель КНО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448A4" w:rsidRPr="00C1159B" w:rsidTr="00C1159B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lastRenderedPageBreak/>
              <w:t>6</w:t>
            </w:r>
            <w:r w:rsidR="00E74A33" w:rsidRPr="00C1159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Проводить анализ причин отказов органами прокуратуры в согласовании проведения внеплановых контрольных (надзорных)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КНО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До 15 мая 2025 года, далее - еженедельно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При наличии отказов - письмо в адрес Главного стратегического управления Администрации Губернатора области со сведениями о поступивших отказах органов прокуратуры в согласовании проведения внеплановых контрольных (надзорных) мероприятий и мотивированной позиции КНО о причинах отказов</w:t>
            </w:r>
          </w:p>
        </w:tc>
      </w:tr>
      <w:tr w:rsidR="005448A4" w:rsidRPr="00C1159B" w:rsidTr="00C1159B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7</w:t>
            </w:r>
            <w:r w:rsidR="00E74A33" w:rsidRPr="00C1159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По результатам анализа причин отказов органами прокуратуры в согласовании проведения внеплановых контрольных (надзорных) мероприятий обеспечить взаимодействие с органами прокуратуры по сокращению количества ошибок и отказов в согласовании проведения внеплановых контрольных (надзорных)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C1159B" w:rsidP="00C1159B">
            <w:pPr>
              <w:pStyle w:val="2"/>
              <w:shd w:val="clear" w:color="auto" w:fill="auto"/>
              <w:spacing w:before="0" w:after="0" w:line="240" w:lineRule="auto"/>
              <w:ind w:left="14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КНО во взаимодейств</w:t>
            </w:r>
            <w:r w:rsidR="00E74A33" w:rsidRPr="00C1159B">
              <w:rPr>
                <w:sz w:val="24"/>
                <w:szCs w:val="24"/>
              </w:rPr>
              <w:t>ии с органами прокуратуры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Еженедельно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При наличии отказов и при достигнутых с органами прокуратуры договоренност</w:t>
            </w:r>
            <w:r w:rsidR="00C1159B" w:rsidRPr="00C1159B">
              <w:rPr>
                <w:sz w:val="24"/>
                <w:szCs w:val="24"/>
              </w:rPr>
              <w:t>ях</w:t>
            </w:r>
            <w:r w:rsidRPr="00C1159B">
              <w:rPr>
                <w:sz w:val="24"/>
                <w:szCs w:val="24"/>
              </w:rPr>
              <w:t xml:space="preserve"> по устранению причин отказов</w:t>
            </w:r>
            <w:r w:rsidR="00C1159B" w:rsidRPr="00C1159B">
              <w:rPr>
                <w:sz w:val="24"/>
                <w:szCs w:val="24"/>
              </w:rPr>
              <w:t xml:space="preserve"> - </w:t>
            </w:r>
            <w:r w:rsidRPr="00C1159B">
              <w:rPr>
                <w:sz w:val="24"/>
                <w:szCs w:val="24"/>
              </w:rPr>
              <w:t>письмо в адрес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Главного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стратегического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управления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Администрации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Губернатора области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со сведениями о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выработанных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способах устранения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причин отказов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отказах органов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прокуратуры в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согласовании</w:t>
            </w:r>
            <w:r w:rsidR="00C1159B" w:rsidRPr="00C1159B">
              <w:rPr>
                <w:sz w:val="24"/>
                <w:szCs w:val="24"/>
              </w:rPr>
              <w:t xml:space="preserve"> п</w:t>
            </w:r>
            <w:r w:rsidRPr="00C1159B">
              <w:rPr>
                <w:sz w:val="24"/>
                <w:szCs w:val="24"/>
              </w:rPr>
              <w:t>роведения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внеплановых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контрольных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(надзорных)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мероприятий</w:t>
            </w:r>
          </w:p>
        </w:tc>
      </w:tr>
      <w:tr w:rsidR="005448A4" w:rsidRPr="00C1159B" w:rsidTr="00C1159B">
        <w:trPr>
          <w:trHeight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8</w:t>
            </w:r>
            <w:r w:rsidR="00E74A33" w:rsidRPr="00C1159B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Подготовка предложений о необходимости доработки единого реестра контрольных (надзорных)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40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КНО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При</w:t>
            </w:r>
          </w:p>
          <w:p w:rsidR="00E74A33" w:rsidRPr="00C1159B" w:rsidRDefault="005448A4" w:rsidP="00C1159B">
            <w:pPr>
              <w:pStyle w:val="2"/>
              <w:shd w:val="clear" w:color="auto" w:fill="auto"/>
              <w:spacing w:before="0" w:after="0" w:line="240" w:lineRule="auto"/>
              <w:ind w:right="131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необходимост</w:t>
            </w:r>
            <w:r w:rsidR="00E74A33" w:rsidRPr="00C1159B">
              <w:rPr>
                <w:sz w:val="24"/>
                <w:szCs w:val="24"/>
              </w:rPr>
              <w:t>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33" w:rsidRPr="00C1159B" w:rsidRDefault="00E74A33" w:rsidP="00C1159B">
            <w:pPr>
              <w:pStyle w:val="2"/>
              <w:shd w:val="clear" w:color="auto" w:fill="auto"/>
              <w:spacing w:before="0" w:after="0" w:line="240" w:lineRule="auto"/>
              <w:ind w:left="120" w:right="132"/>
              <w:contextualSpacing/>
              <w:jc w:val="both"/>
              <w:rPr>
                <w:sz w:val="24"/>
                <w:szCs w:val="24"/>
              </w:rPr>
            </w:pPr>
            <w:r w:rsidRPr="00C1159B">
              <w:rPr>
                <w:sz w:val="24"/>
                <w:szCs w:val="24"/>
              </w:rPr>
              <w:t>Письмо в адрес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Главного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стратегического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управления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Администрации</w:t>
            </w:r>
            <w:r w:rsidR="00C1159B" w:rsidRPr="00C1159B">
              <w:rPr>
                <w:sz w:val="24"/>
                <w:szCs w:val="24"/>
              </w:rPr>
              <w:t xml:space="preserve"> </w:t>
            </w:r>
            <w:r w:rsidRPr="00C1159B">
              <w:rPr>
                <w:sz w:val="24"/>
                <w:szCs w:val="24"/>
              </w:rPr>
              <w:t>Губернатора области</w:t>
            </w:r>
          </w:p>
        </w:tc>
      </w:tr>
    </w:tbl>
    <w:p w:rsidR="00211074" w:rsidRPr="00C1159B" w:rsidRDefault="00211074" w:rsidP="00C11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11074" w:rsidRPr="00C1159B" w:rsidSect="0021107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4D6"/>
    <w:multiLevelType w:val="multilevel"/>
    <w:tmpl w:val="C458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8E6460"/>
    <w:multiLevelType w:val="multilevel"/>
    <w:tmpl w:val="F6AA7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074"/>
    <w:rsid w:val="00211074"/>
    <w:rsid w:val="005448A4"/>
    <w:rsid w:val="00BE7855"/>
    <w:rsid w:val="00C1159B"/>
    <w:rsid w:val="00C84133"/>
    <w:rsid w:val="00E7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10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110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1074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1107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Plain Text"/>
    <w:basedOn w:val="a"/>
    <w:link w:val="a5"/>
    <w:rsid w:val="002110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11074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074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2110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107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3"/>
    <w:rsid w:val="00E74A33"/>
    <w:rPr>
      <w:b w:val="0"/>
      <w:bCs w:val="0"/>
      <w:i/>
      <w:iCs/>
      <w:smallCaps w:val="0"/>
      <w:strike w:val="0"/>
      <w:spacing w:val="0"/>
    </w:rPr>
  </w:style>
  <w:style w:type="character" w:customStyle="1" w:styleId="8">
    <w:name w:val="Основной текст (8)_"/>
    <w:basedOn w:val="a0"/>
    <w:link w:val="80"/>
    <w:rsid w:val="00E74A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E74A33"/>
    <w:rPr>
      <w:i/>
      <w:iCs/>
    </w:rPr>
  </w:style>
  <w:style w:type="paragraph" w:customStyle="1" w:styleId="80">
    <w:name w:val="Основной текст (8)"/>
    <w:basedOn w:val="a"/>
    <w:link w:val="8"/>
    <w:rsid w:val="00E74A3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Полужирный"/>
    <w:basedOn w:val="a3"/>
    <w:rsid w:val="00E74A33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AA2A-A651-47B5-A325-D871FD74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2025-04-29T07:18:00Z</dcterms:created>
  <dcterms:modified xsi:type="dcterms:W3CDTF">2025-04-29T07:44:00Z</dcterms:modified>
</cp:coreProperties>
</file>